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9D6" w:rsidRPr="00FB28AA" w:rsidRDefault="005B3551" w:rsidP="00F80AF8">
      <w:pPr>
        <w:keepNext/>
        <w:keepLines/>
      </w:pPr>
      <w:r w:rsidRPr="00FB28AA">
        <w:rPr>
          <w:b/>
        </w:rPr>
        <w:t>О</w:t>
      </w:r>
      <w:r w:rsidR="00627D7B" w:rsidRPr="00FB28AA">
        <w:rPr>
          <w:b/>
        </w:rPr>
        <w:t xml:space="preserve">бщество </w:t>
      </w:r>
      <w:r w:rsidR="00627D7B" w:rsidRPr="00FB28AA">
        <w:rPr>
          <w:b/>
          <w:lang w:val="en-US"/>
        </w:rPr>
        <w:t>c</w:t>
      </w:r>
      <w:r w:rsidR="00627D7B" w:rsidRPr="00FB28AA">
        <w:rPr>
          <w:b/>
        </w:rPr>
        <w:t xml:space="preserve"> ограниченной ответственностью </w:t>
      </w:r>
      <w:r w:rsidR="0023016A" w:rsidRPr="00FB28AA">
        <w:rPr>
          <w:b/>
        </w:rPr>
        <w:t>«ТСРЗ»</w:t>
      </w:r>
      <w:r w:rsidR="00627D7B" w:rsidRPr="00FB28AA">
        <w:rPr>
          <w:b/>
        </w:rPr>
        <w:t xml:space="preserve"> (ОО</w:t>
      </w:r>
      <w:r w:rsidR="006029D6" w:rsidRPr="00FB28AA">
        <w:rPr>
          <w:b/>
        </w:rPr>
        <w:t>О «ТСРЗ»</w:t>
      </w:r>
      <w:r w:rsidR="006029D6" w:rsidRPr="00FB28AA">
        <w:t xml:space="preserve">), созданное и действующее в соответствии с законодательством РФ, именуемое в дальнейшем </w:t>
      </w:r>
      <w:r w:rsidR="006029D6" w:rsidRPr="00FB28AA">
        <w:rPr>
          <w:b/>
        </w:rPr>
        <w:t>«Исполнитель»,</w:t>
      </w:r>
      <w:r w:rsidR="006029D6" w:rsidRPr="00FB28AA">
        <w:t xml:space="preserve"> в лице </w:t>
      </w:r>
      <w:r w:rsidR="0055504D" w:rsidRPr="000174FC">
        <w:rPr>
          <w:b/>
        </w:rPr>
        <w:t>директора</w:t>
      </w:r>
      <w:r w:rsidR="00D9426C">
        <w:rPr>
          <w:b/>
        </w:rPr>
        <w:t xml:space="preserve"> </w:t>
      </w:r>
      <w:r w:rsidR="00D9426C" w:rsidRPr="00D9426C">
        <w:t>Едуша Алексея Михайловича</w:t>
      </w:r>
      <w:r w:rsidR="0055504D" w:rsidRPr="00537864">
        <w:t>, действующе</w:t>
      </w:r>
      <w:r w:rsidR="00D9426C">
        <w:t>го</w:t>
      </w:r>
      <w:r w:rsidR="0055504D">
        <w:t xml:space="preserve"> на основании </w:t>
      </w:r>
      <w:r w:rsidR="00D9426C">
        <w:t>Устава</w:t>
      </w:r>
      <w:r w:rsidR="00F67808">
        <w:t>,</w:t>
      </w:r>
      <w:r w:rsidR="006029D6" w:rsidRPr="00FB28AA">
        <w:t xml:space="preserve"> с одной стороны, и</w:t>
      </w:r>
    </w:p>
    <w:p w:rsidR="006029D6" w:rsidRPr="00FB28AA" w:rsidRDefault="006029D6" w:rsidP="00F80AF8">
      <w:pPr>
        <w:keepNext/>
        <w:keepLines/>
      </w:pPr>
    </w:p>
    <w:p w:rsidR="006029D6" w:rsidRPr="00FB28AA" w:rsidRDefault="004D029A" w:rsidP="00F80AF8">
      <w:pPr>
        <w:keepNext/>
        <w:keepLines/>
      </w:pPr>
      <w:r w:rsidRPr="00FB28AA">
        <w:rPr>
          <w:b/>
          <w:bCs/>
          <w:spacing w:val="-8"/>
        </w:rPr>
        <w:t>Общество с ограниченной ответственностью «</w:t>
      </w:r>
      <w:r w:rsidR="00D9426C">
        <w:rPr>
          <w:b/>
          <w:bCs/>
          <w:spacing w:val="-8"/>
        </w:rPr>
        <w:t>_____________________</w:t>
      </w:r>
      <w:r w:rsidRPr="00FB28AA">
        <w:rPr>
          <w:b/>
          <w:bCs/>
          <w:spacing w:val="-8"/>
        </w:rPr>
        <w:t>»</w:t>
      </w:r>
      <w:r w:rsidRPr="00FB28AA">
        <w:rPr>
          <w:b/>
          <w:bCs/>
          <w:spacing w:val="-9"/>
        </w:rPr>
        <w:t xml:space="preserve">, </w:t>
      </w:r>
      <w:r w:rsidRPr="00FB28AA">
        <w:t xml:space="preserve">именуемое в дальнейшем </w:t>
      </w:r>
      <w:r w:rsidRPr="00FB28AA">
        <w:rPr>
          <w:b/>
        </w:rPr>
        <w:t>«Заказчик»</w:t>
      </w:r>
      <w:r w:rsidRPr="00FB28AA">
        <w:t xml:space="preserve">, </w:t>
      </w:r>
      <w:r w:rsidRPr="00FB28AA">
        <w:rPr>
          <w:spacing w:val="-9"/>
        </w:rPr>
        <w:t xml:space="preserve">в лице </w:t>
      </w:r>
      <w:r w:rsidR="00D9426C">
        <w:rPr>
          <w:spacing w:val="-9"/>
        </w:rPr>
        <w:t>_______________________________________________________________________</w:t>
      </w:r>
      <w:r w:rsidR="00C926F9">
        <w:rPr>
          <w:spacing w:val="-9"/>
        </w:rPr>
        <w:t>, действующего</w:t>
      </w:r>
      <w:r w:rsidRPr="00FB28AA">
        <w:rPr>
          <w:spacing w:val="-9"/>
        </w:rPr>
        <w:t xml:space="preserve"> на основании </w:t>
      </w:r>
      <w:r w:rsidR="00D9426C">
        <w:rPr>
          <w:spacing w:val="-9"/>
        </w:rPr>
        <w:t>____________________________</w:t>
      </w:r>
      <w:r w:rsidRPr="00FB28AA">
        <w:rPr>
          <w:spacing w:val="-9"/>
        </w:rPr>
        <w:t xml:space="preserve">, </w:t>
      </w:r>
      <w:r w:rsidR="006029D6" w:rsidRPr="00FB28AA">
        <w:t>с другой стороны, именуемые в дальнейшем отдельно или совместно «Сторона» или «Стороны», заключили настоящий договор о нижеследующем:</w:t>
      </w:r>
    </w:p>
    <w:p w:rsidR="006029D6" w:rsidRPr="00FB28AA" w:rsidRDefault="006029D6" w:rsidP="00F80AF8">
      <w:pPr>
        <w:keepNext/>
        <w:keepLines/>
      </w:pPr>
    </w:p>
    <w:p w:rsidR="006029D6" w:rsidRPr="00FB28AA" w:rsidRDefault="006029D6" w:rsidP="0045702A">
      <w:pPr>
        <w:pStyle w:val="1"/>
        <w:keepLines/>
        <w:numPr>
          <w:ilvl w:val="0"/>
          <w:numId w:val="0"/>
        </w:numPr>
        <w:ind w:left="432"/>
      </w:pPr>
      <w:r w:rsidRPr="00FB28AA">
        <w:t>Заверения и гарантии сторон.</w:t>
      </w:r>
    </w:p>
    <w:p w:rsidR="006029D6" w:rsidRPr="00FB28AA" w:rsidRDefault="006029D6" w:rsidP="00F80AF8">
      <w:pPr>
        <w:keepNext/>
        <w:keepLines/>
      </w:pPr>
      <w:r w:rsidRPr="00FB28AA">
        <w:t>Каждая Сторона настоящим предоставляет другой стороне заверен</w:t>
      </w:r>
      <w:bookmarkStart w:id="0" w:name="_GoBack"/>
      <w:bookmarkEnd w:id="0"/>
      <w:r w:rsidRPr="00FB28AA">
        <w:t>ия в том, что на день подписания настоящего Договора:</w:t>
      </w:r>
    </w:p>
    <w:p w:rsidR="006029D6" w:rsidRPr="00FB28AA" w:rsidRDefault="006029D6" w:rsidP="001121EF">
      <w:pPr>
        <w:keepNext/>
        <w:keepLines/>
        <w:numPr>
          <w:ilvl w:val="0"/>
          <w:numId w:val="2"/>
        </w:numPr>
      </w:pPr>
      <w:r w:rsidRPr="00FB28AA">
        <w:t>данная Сторона должным образом учреждена, зарегистрирована в качестве юридического лица и функционирует в соответствии с законодательством Российской Федерации, а также обладает правами и полномочиями юридического лица для осуществления своей хозяйственной деятельности, которое оно ведет в настоящее время;</w:t>
      </w:r>
    </w:p>
    <w:p w:rsidR="006029D6" w:rsidRPr="00FB28AA" w:rsidRDefault="006029D6" w:rsidP="001121EF">
      <w:pPr>
        <w:keepNext/>
        <w:keepLines/>
        <w:numPr>
          <w:ilvl w:val="0"/>
          <w:numId w:val="3"/>
        </w:numPr>
      </w:pPr>
      <w:r w:rsidRPr="00FB28AA">
        <w:t>данная Сторона имеет все необходимые полномочия для заключения настоящего Договора;</w:t>
      </w:r>
    </w:p>
    <w:p w:rsidR="006029D6" w:rsidRPr="00FB28AA" w:rsidRDefault="006029D6" w:rsidP="001121EF">
      <w:pPr>
        <w:keepNext/>
        <w:keepLines/>
        <w:numPr>
          <w:ilvl w:val="0"/>
          <w:numId w:val="4"/>
        </w:numPr>
      </w:pPr>
      <w:r w:rsidRPr="00FB28AA">
        <w:t>данная Сторона имеет все права и полномочия для исполнения своих обязательств по настоящему Договору;</w:t>
      </w:r>
    </w:p>
    <w:p w:rsidR="006029D6" w:rsidRPr="00FB28AA" w:rsidRDefault="006029D6" w:rsidP="001121EF">
      <w:pPr>
        <w:keepNext/>
        <w:keepLines/>
        <w:numPr>
          <w:ilvl w:val="0"/>
          <w:numId w:val="4"/>
        </w:numPr>
      </w:pPr>
      <w:r w:rsidRPr="00FB28AA">
        <w:t>лица, подписывающие настоящий Договор, имеют на это все полномочия, и все действия, необходимые для одобрения этой сделки в соответствии с учредительными документами каждой из Сторон, были совершены;</w:t>
      </w:r>
    </w:p>
    <w:p w:rsidR="006029D6" w:rsidRPr="00FB28AA" w:rsidRDefault="006029D6" w:rsidP="001121EF">
      <w:pPr>
        <w:keepNext/>
        <w:keepLines/>
        <w:numPr>
          <w:ilvl w:val="0"/>
          <w:numId w:val="4"/>
        </w:numPr>
      </w:pPr>
      <w:r w:rsidRPr="00FB28AA">
        <w:t>заключение Договора не нарушает никаких положений и норм учредительных документов Сторон и/или действующего законодательства Российской Федерации, правил или распоряжений, которые относятся к Сторонам, их правам и обязательствам перед третьими лицами.</w:t>
      </w:r>
    </w:p>
    <w:p w:rsidR="006029D6" w:rsidRPr="00FB28AA" w:rsidRDefault="006372EF" w:rsidP="00F80AF8">
      <w:pPr>
        <w:keepNext/>
        <w:keepLines/>
      </w:pPr>
      <w:r w:rsidRPr="00FB28AA">
        <w:t>С</w:t>
      </w:r>
      <w:r w:rsidR="006029D6" w:rsidRPr="00FB28AA">
        <w:t>тороны совершили все действия и выполнили все формальности, необходимые для заключения настоящего Договора;</w:t>
      </w:r>
    </w:p>
    <w:p w:rsidR="006029D6" w:rsidRPr="00FB28AA" w:rsidRDefault="006029D6" w:rsidP="001121EF">
      <w:pPr>
        <w:keepNext/>
        <w:keepLines/>
        <w:numPr>
          <w:ilvl w:val="0"/>
          <w:numId w:val="5"/>
        </w:numPr>
      </w:pPr>
      <w:r w:rsidRPr="00FB28AA">
        <w:t>не существует и, насколько известно Сторонам, не предполагается никаких исков, судебных и арбитражных разбирательств, либо вынесения решений государственных и административных органов, которые могли бы помешать реализации Договора.</w:t>
      </w:r>
    </w:p>
    <w:p w:rsidR="006029D6" w:rsidRPr="00FB28AA" w:rsidRDefault="006029D6" w:rsidP="00F80AF8">
      <w:pPr>
        <w:keepNext/>
        <w:keepLines/>
      </w:pPr>
    </w:p>
    <w:p w:rsidR="006029D6" w:rsidRPr="00FB28AA" w:rsidRDefault="006029D6" w:rsidP="0045702A">
      <w:pPr>
        <w:pStyle w:val="1"/>
        <w:keepLines/>
        <w:numPr>
          <w:ilvl w:val="0"/>
          <w:numId w:val="19"/>
        </w:numPr>
        <w:rPr>
          <w:u w:val="single"/>
        </w:rPr>
      </w:pPr>
      <w:r w:rsidRPr="00FB28AA">
        <w:rPr>
          <w:u w:val="single"/>
        </w:rPr>
        <w:t>Предмет договора.</w:t>
      </w:r>
    </w:p>
    <w:p w:rsidR="006029D6" w:rsidRPr="00FB28AA" w:rsidRDefault="006029D6" w:rsidP="00F80AF8">
      <w:pPr>
        <w:keepNext/>
        <w:keepLines/>
        <w:ind w:firstLine="432"/>
      </w:pPr>
      <w:r w:rsidRPr="00FB28AA">
        <w:t>В соответствии с условиями настоящего Договора «Исполнитель» берет на себя обязательства оказать «Заказчику» услуги по обработке сельскохозяйственной Продукции</w:t>
      </w:r>
      <w:r w:rsidR="000811C5">
        <w:t xml:space="preserve"> российского происхождения</w:t>
      </w:r>
      <w:r w:rsidRPr="00FB28AA">
        <w:t xml:space="preserve"> (далее по тексту Договора – Продукция) на Зерновом терминале именно:</w:t>
      </w:r>
    </w:p>
    <w:p w:rsidR="006029D6" w:rsidRPr="00FB28AA" w:rsidRDefault="006029D6" w:rsidP="00F80AF8">
      <w:pPr>
        <w:keepNext/>
        <w:keepLines/>
      </w:pPr>
      <w:r w:rsidRPr="00FB28AA">
        <w:rPr>
          <w:i/>
        </w:rPr>
        <w:t>– Перевалка Продукции</w:t>
      </w:r>
      <w:r w:rsidRPr="00FB28AA">
        <w:t xml:space="preserve"> – комплекс технологических операций по приёмке зерна с автомобильного и железнодорожного транспорта, накопление партии, отгрузка на водный, железнодорожный, автомобильный транспорт;</w:t>
      </w:r>
    </w:p>
    <w:p w:rsidR="006029D6" w:rsidRPr="00FB28AA" w:rsidRDefault="006029D6" w:rsidP="00F80AF8">
      <w:pPr>
        <w:keepNext/>
        <w:keepLines/>
        <w:rPr>
          <w:i/>
        </w:rPr>
      </w:pPr>
      <w:r w:rsidRPr="00FB28AA">
        <w:rPr>
          <w:i/>
        </w:rPr>
        <w:t>– Хранение Продукции;</w:t>
      </w:r>
    </w:p>
    <w:p w:rsidR="006029D6" w:rsidRPr="00FB28AA" w:rsidRDefault="006029D6" w:rsidP="00F80AF8">
      <w:pPr>
        <w:keepNext/>
        <w:keepLines/>
      </w:pPr>
      <w:r w:rsidRPr="00FB28AA">
        <w:rPr>
          <w:i/>
        </w:rPr>
        <w:t>– Подработка Продукции</w:t>
      </w:r>
      <w:r w:rsidRPr="00FB28AA">
        <w:t xml:space="preserve"> – технологические операции по очистке и сушке зерна, направленные на улучшение качественных показателей принятого на хранение зерна и обеспечение его сохранности;</w:t>
      </w:r>
    </w:p>
    <w:p w:rsidR="006029D6" w:rsidRPr="00FB28AA" w:rsidRDefault="006029D6" w:rsidP="00F80AF8">
      <w:pPr>
        <w:keepNext/>
        <w:keepLines/>
      </w:pPr>
      <w:r w:rsidRPr="00FB28AA">
        <w:t xml:space="preserve">Перевалка осуществляется на условиях, согласованных и подписанных Сторонами в </w:t>
      </w:r>
      <w:r w:rsidRPr="00FB28AA">
        <w:rPr>
          <w:b/>
          <w:i/>
        </w:rPr>
        <w:t>Приложениях</w:t>
      </w:r>
      <w:r w:rsidRPr="00FB28AA">
        <w:t xml:space="preserve">, являющимися неотъемлемой частью настоящего Договора. </w:t>
      </w:r>
    </w:p>
    <w:p w:rsidR="006029D6" w:rsidRPr="00FB28AA" w:rsidRDefault="006029D6" w:rsidP="00F80AF8">
      <w:pPr>
        <w:keepNext/>
        <w:keepLines/>
      </w:pPr>
      <w:r w:rsidRPr="00FB28AA">
        <w:t xml:space="preserve">В </w:t>
      </w:r>
      <w:r w:rsidRPr="00FB28AA">
        <w:rPr>
          <w:b/>
        </w:rPr>
        <w:t>Приложениях</w:t>
      </w:r>
      <w:r w:rsidRPr="00FB28AA">
        <w:t xml:space="preserve"> </w:t>
      </w:r>
      <w:r w:rsidR="001A6C7D" w:rsidRPr="00FB28AA">
        <w:t>Стороны</w:t>
      </w:r>
      <w:r w:rsidRPr="00FB28AA">
        <w:t xml:space="preserve"> согласовывают следующие условия: наименование, количество, качество Продукции; варианты и сроки Перевалки; стоимость услуг и порядок оплаты услуг.</w:t>
      </w:r>
    </w:p>
    <w:p w:rsidR="006029D6" w:rsidRPr="00FB28AA" w:rsidRDefault="006029D6" w:rsidP="00F80AF8">
      <w:pPr>
        <w:keepNext/>
        <w:keepLines/>
      </w:pPr>
      <w:r w:rsidRPr="00FB28AA">
        <w:t xml:space="preserve">Стороны вправе изменять условия </w:t>
      </w:r>
      <w:r w:rsidRPr="00FB28AA">
        <w:rPr>
          <w:b/>
          <w:i/>
        </w:rPr>
        <w:t>Приложений</w:t>
      </w:r>
      <w:r w:rsidRPr="00FB28AA">
        <w:rPr>
          <w:b/>
        </w:rPr>
        <w:t xml:space="preserve"> </w:t>
      </w:r>
      <w:r w:rsidRPr="00FB28AA">
        <w:t xml:space="preserve">путём заключения Дополнительных соглашений. </w:t>
      </w:r>
    </w:p>
    <w:p w:rsidR="006029D6" w:rsidRPr="00FB28AA" w:rsidRDefault="006029D6" w:rsidP="00F80AF8">
      <w:pPr>
        <w:keepNext/>
        <w:keepLines/>
      </w:pPr>
    </w:p>
    <w:p w:rsidR="006029D6" w:rsidRPr="00FB28AA" w:rsidRDefault="006029D6" w:rsidP="00F80AF8">
      <w:pPr>
        <w:pStyle w:val="1"/>
        <w:keepLines/>
        <w:rPr>
          <w:u w:val="single"/>
        </w:rPr>
      </w:pPr>
      <w:r w:rsidRPr="00FB28AA">
        <w:rPr>
          <w:u w:val="single"/>
        </w:rPr>
        <w:t>Обязанности Сторон.</w:t>
      </w:r>
    </w:p>
    <w:p w:rsidR="006029D6" w:rsidRPr="00FB28AA" w:rsidRDefault="006029D6" w:rsidP="00F80AF8">
      <w:pPr>
        <w:pStyle w:val="2"/>
        <w:keepLines/>
        <w:rPr>
          <w:u w:val="single"/>
        </w:rPr>
      </w:pPr>
      <w:r w:rsidRPr="00FB28AA">
        <w:rPr>
          <w:u w:val="single"/>
        </w:rPr>
        <w:t>Обязанности Заказчика.</w:t>
      </w:r>
    </w:p>
    <w:p w:rsidR="006029D6" w:rsidRPr="00FB28AA" w:rsidRDefault="006029D6" w:rsidP="00F80AF8">
      <w:pPr>
        <w:pStyle w:val="3"/>
        <w:keepLines/>
        <w:jc w:val="both"/>
        <w:rPr>
          <w:b w:val="0"/>
        </w:rPr>
      </w:pPr>
      <w:r w:rsidRPr="00FB28AA">
        <w:rPr>
          <w:b w:val="0"/>
        </w:rPr>
        <w:t>Обеспечивать поставку/завоз Продукции и подачу судов для Перевалки согласованных Сторонами объемов Продукции, оплачивать оказанные услуги в размере и сроки в соответствии с условиями настоящего Договора.</w:t>
      </w:r>
    </w:p>
    <w:p w:rsidR="006029D6" w:rsidRPr="00FB28AA" w:rsidRDefault="006029D6" w:rsidP="00F80AF8">
      <w:pPr>
        <w:pStyle w:val="3"/>
        <w:keepLines/>
        <w:jc w:val="both"/>
        <w:rPr>
          <w:b w:val="0"/>
        </w:rPr>
      </w:pPr>
      <w:r w:rsidRPr="00FB28AA">
        <w:rPr>
          <w:b w:val="0"/>
        </w:rPr>
        <w:t>Максимальное количество Продукции «Заказчика» находящегося на единовременном хранени</w:t>
      </w:r>
      <w:r w:rsidR="00FA12A6">
        <w:rPr>
          <w:b w:val="0"/>
          <w:lang w:val="ru-RU"/>
        </w:rPr>
        <w:t>и</w:t>
      </w:r>
      <w:r w:rsidRPr="00FB28AA">
        <w:rPr>
          <w:b w:val="0"/>
        </w:rPr>
        <w:t xml:space="preserve"> на Зерновом терминале, определяется спецификацией судов, зафрахтованных «Заказчиком» и согласовывается в соответствии с графиком</w:t>
      </w:r>
      <w:r w:rsidRPr="00FB28AA">
        <w:t>.</w:t>
      </w:r>
    </w:p>
    <w:p w:rsidR="006029D6" w:rsidRPr="00FB28AA" w:rsidRDefault="006029D6" w:rsidP="00F80AF8">
      <w:pPr>
        <w:pStyle w:val="3"/>
        <w:keepLines/>
        <w:jc w:val="both"/>
        <w:rPr>
          <w:b w:val="0"/>
        </w:rPr>
      </w:pPr>
      <w:r w:rsidRPr="00FB28AA">
        <w:rPr>
          <w:b w:val="0"/>
        </w:rPr>
        <w:t>Выполнять требования по оформлению организационных и сопроводительных документов в соответствии с приложенными Формами №№1–</w:t>
      </w:r>
      <w:r w:rsidR="00164EAC" w:rsidRPr="00FB28AA">
        <w:rPr>
          <w:b w:val="0"/>
          <w:lang w:val="ru-RU"/>
        </w:rPr>
        <w:t>3</w:t>
      </w:r>
      <w:r w:rsidRPr="00FB28AA">
        <w:rPr>
          <w:b w:val="0"/>
        </w:rPr>
        <w:t xml:space="preserve"> к настоящему Договору. </w:t>
      </w:r>
    </w:p>
    <w:p w:rsidR="006029D6" w:rsidRPr="00FB28AA" w:rsidRDefault="006029D6" w:rsidP="00F80AF8">
      <w:pPr>
        <w:pStyle w:val="3"/>
        <w:keepLines/>
        <w:jc w:val="both"/>
        <w:rPr>
          <w:b w:val="0"/>
          <w:lang w:val="ru-RU"/>
        </w:rPr>
      </w:pPr>
      <w:r w:rsidRPr="00FB28AA">
        <w:rPr>
          <w:b w:val="0"/>
        </w:rPr>
        <w:t>Приступать к поставке Продукции, только после получения от «Исполнителя», подтверждения о готовности к приёмке.</w:t>
      </w:r>
    </w:p>
    <w:p w:rsidR="006029D6" w:rsidRPr="00FB28AA" w:rsidRDefault="006029D6" w:rsidP="008F5CA5">
      <w:pPr>
        <w:pStyle w:val="3"/>
        <w:keepLines/>
        <w:jc w:val="both"/>
        <w:rPr>
          <w:b w:val="0"/>
          <w:lang w:val="ru-RU"/>
        </w:rPr>
      </w:pPr>
      <w:r w:rsidRPr="00FB28AA">
        <w:rPr>
          <w:b w:val="0"/>
        </w:rPr>
        <w:t xml:space="preserve">Проводить инструктаж лицам, представляющим интересы «Заказчика» на территории предприятия «Исполнителя», по правилам пожарной безопасности, правилам охраны труда, техники безопасности и производственной санитарии, нести полную ответственность за выполнение ими всех действующих правил и норм. </w:t>
      </w:r>
    </w:p>
    <w:p w:rsidR="00900F7A" w:rsidRPr="00900F7A" w:rsidRDefault="00900F7A" w:rsidP="00900F7A">
      <w:pPr>
        <w:pStyle w:val="3"/>
        <w:keepLines/>
        <w:jc w:val="both"/>
        <w:rPr>
          <w:b w:val="0"/>
        </w:rPr>
      </w:pPr>
      <w:r w:rsidRPr="00900F7A">
        <w:rPr>
          <w:b w:val="0"/>
        </w:rPr>
        <w:lastRenderedPageBreak/>
        <w:t>Ознакомить поставщиков и п</w:t>
      </w:r>
      <w:r>
        <w:rPr>
          <w:b w:val="0"/>
        </w:rPr>
        <w:t>еревозчиков сельхозпродукции с Т</w:t>
      </w:r>
      <w:r w:rsidRPr="00900F7A">
        <w:rPr>
          <w:b w:val="0"/>
        </w:rPr>
        <w:t>ребованиями охраны труда и пожарной безопасности на т</w:t>
      </w:r>
      <w:r>
        <w:rPr>
          <w:b w:val="0"/>
        </w:rPr>
        <w:t>ерритории ООО «ТСРЗ», прилагаемыми к настоящему Договору.</w:t>
      </w:r>
      <w:r>
        <w:rPr>
          <w:b w:val="0"/>
          <w:lang w:val="ru-RU"/>
        </w:rPr>
        <w:t xml:space="preserve"> </w:t>
      </w:r>
    </w:p>
    <w:p w:rsidR="00451B13" w:rsidRPr="00FB28AA" w:rsidRDefault="00451B13" w:rsidP="00900F7A">
      <w:pPr>
        <w:pStyle w:val="3"/>
        <w:keepLines/>
        <w:jc w:val="both"/>
        <w:rPr>
          <w:b w:val="0"/>
        </w:rPr>
      </w:pPr>
      <w:r w:rsidRPr="00FB28AA">
        <w:rPr>
          <w:b w:val="0"/>
        </w:rPr>
        <w:t>Обес</w:t>
      </w:r>
      <w:r w:rsidR="00900F7A">
        <w:rPr>
          <w:b w:val="0"/>
        </w:rPr>
        <w:t xml:space="preserve">печивать водителей </w:t>
      </w:r>
      <w:r w:rsidRPr="00FB28AA">
        <w:rPr>
          <w:b w:val="0"/>
        </w:rPr>
        <w:t>автотранспортных средств разрешением (пропуском) для въезда на режимную территорию ООО «ТСРЗ»</w:t>
      </w:r>
      <w:r w:rsidR="00900F7A">
        <w:rPr>
          <w:b w:val="0"/>
          <w:lang w:val="ru-RU"/>
        </w:rPr>
        <w:t>.</w:t>
      </w:r>
    </w:p>
    <w:p w:rsidR="006029D6" w:rsidRPr="00FB28AA" w:rsidRDefault="006029D6" w:rsidP="008F5CA5">
      <w:pPr>
        <w:pStyle w:val="3"/>
        <w:keepLines/>
        <w:jc w:val="both"/>
        <w:rPr>
          <w:b w:val="0"/>
          <w:lang w:val="ru-RU"/>
        </w:rPr>
      </w:pPr>
      <w:r w:rsidRPr="00FB28AA">
        <w:rPr>
          <w:b w:val="0"/>
        </w:rPr>
        <w:t xml:space="preserve">«Заказчик» обязан до подписания договора предоставить «Исполнителю» </w:t>
      </w:r>
      <w:r w:rsidR="000A2736">
        <w:rPr>
          <w:b w:val="0"/>
          <w:lang w:val="ru-RU"/>
        </w:rPr>
        <w:t xml:space="preserve">в электронном виде </w:t>
      </w:r>
      <w:r w:rsidRPr="00FB28AA">
        <w:rPr>
          <w:b w:val="0"/>
        </w:rPr>
        <w:t>выписку из ЕГРЮЛ (не старше одного месяца), а также надлежащим образом заверенные копии свидетельства о регистрации юридического лица, свидетельства о постановке на налоговый учет, протокола/решения об избрании на должность руководителя, приказа о его вступлении в должность, банковской карточки, устава (со всеми изменениями). В случае, если договор подписывается не руководителем, а иным уполномоченным лицом, «Заказчик»  обязан предоставить  подлинную доверенность или документ, уполномочивающий данное лицо подписывать документы от лица «Заказчика»</w:t>
      </w:r>
      <w:r w:rsidRPr="00FB28AA">
        <w:rPr>
          <w:b w:val="0"/>
          <w:lang w:val="ru-RU"/>
        </w:rPr>
        <w:t>.</w:t>
      </w:r>
    </w:p>
    <w:p w:rsidR="006029D6" w:rsidRPr="00FB28AA" w:rsidRDefault="006029D6" w:rsidP="00F80AF8">
      <w:pPr>
        <w:pStyle w:val="2"/>
        <w:keepLines/>
        <w:rPr>
          <w:u w:val="single"/>
          <w:lang w:val="ru-RU"/>
        </w:rPr>
      </w:pPr>
      <w:r w:rsidRPr="00FB28AA">
        <w:rPr>
          <w:u w:val="single"/>
          <w:lang w:val="ru-RU"/>
        </w:rPr>
        <w:t>При организации поставки автомобильным транспортом Заказчик обязан:</w:t>
      </w:r>
    </w:p>
    <w:p w:rsidR="004D647D" w:rsidRPr="00FB28AA" w:rsidRDefault="004D647D" w:rsidP="002C752A">
      <w:pPr>
        <w:pStyle w:val="3"/>
        <w:keepLines/>
        <w:tabs>
          <w:tab w:val="clear" w:pos="720"/>
          <w:tab w:val="num" w:pos="709"/>
        </w:tabs>
        <w:ind w:left="709" w:hanging="567"/>
        <w:jc w:val="both"/>
        <w:rPr>
          <w:b w:val="0"/>
        </w:rPr>
      </w:pPr>
      <w:r w:rsidRPr="00FB28AA">
        <w:rPr>
          <w:b w:val="0"/>
        </w:rPr>
        <w:t xml:space="preserve">Предоставлять </w:t>
      </w:r>
      <w:r w:rsidR="00606F0B" w:rsidRPr="00FB28AA">
        <w:rPr>
          <w:b w:val="0"/>
          <w:lang w:val="ru-RU"/>
        </w:rPr>
        <w:t>информацию</w:t>
      </w:r>
      <w:r w:rsidRPr="00FB28AA">
        <w:rPr>
          <w:b w:val="0"/>
        </w:rPr>
        <w:t xml:space="preserve"> на приемку </w:t>
      </w:r>
      <w:r w:rsidR="004F23A2" w:rsidRPr="00FB28AA">
        <w:rPr>
          <w:b w:val="0"/>
        </w:rPr>
        <w:t xml:space="preserve">Продукции </w:t>
      </w:r>
      <w:r w:rsidRPr="00FB28AA">
        <w:rPr>
          <w:b w:val="0"/>
        </w:rPr>
        <w:t>до начала поставки на каждую партию</w:t>
      </w:r>
      <w:r w:rsidRPr="00FB28AA">
        <w:rPr>
          <w:b w:val="0"/>
          <w:lang w:val="ru-RU"/>
        </w:rPr>
        <w:t xml:space="preserve"> с указанием наименования и количества, ФИО водителей, паспортных данных и номеров автотранспорта.</w:t>
      </w:r>
      <w:r w:rsidRPr="00FB28AA">
        <w:rPr>
          <w:b w:val="0"/>
        </w:rPr>
        <w:t xml:space="preserve"> Обеспечивать выполнение заявки в ее согласованной части</w:t>
      </w:r>
      <w:r w:rsidRPr="00FB28AA">
        <w:rPr>
          <w:b w:val="0"/>
          <w:lang w:val="ru-RU"/>
        </w:rPr>
        <w:t>.</w:t>
      </w:r>
    </w:p>
    <w:p w:rsidR="006029D6" w:rsidRPr="00555BDC" w:rsidRDefault="00555BDC" w:rsidP="00595871">
      <w:pPr>
        <w:pStyle w:val="3"/>
        <w:keepLines/>
        <w:ind w:left="709" w:hanging="567"/>
        <w:jc w:val="both"/>
        <w:rPr>
          <w:b w:val="0"/>
        </w:rPr>
      </w:pPr>
      <w:r w:rsidRPr="00555BDC">
        <w:rPr>
          <w:b w:val="0"/>
        </w:rPr>
        <w:t>Использовать для перевозки Продукции технически исправный автотранспорт, свободный от инородных включений (автомобильных шин, песка, металла, гравия, заполненных баков для воды и т.п.), вес брутто одной единицы автотранспорта не должен превышать норму допустимой массы транспортного средства на величину более 2 (два) процента. Водитель автотранспортного средства, допустивший поставку Продукции с инородными включениями, в дальнейшем на территорию «Исполнителя» не допускается. Автомобильный транспорт, превышающий норму допустимой массы транспортного средства на ве</w:t>
      </w:r>
      <w:r w:rsidR="00755AD9">
        <w:rPr>
          <w:b w:val="0"/>
        </w:rPr>
        <w:t xml:space="preserve">личину более 2 (два) процента, </w:t>
      </w:r>
      <w:r w:rsidRPr="00555BDC">
        <w:rPr>
          <w:b w:val="0"/>
        </w:rPr>
        <w:t>к разгрузке не принимается и подлежит возврату. Максимальная грузоподъемность автомобильных весов 60 тн. При совершении водителями автотранспортных средств действий, повлекших причинение ущерба «Исполнителю», «Заказчик» обязуется в полном объеме возместить «Исполнителю» стоимость причиненного ущерба, в соответствии с предоставленным им расчетом и в срок не позднее 1 (одного) месяца с момента выставления требования.</w:t>
      </w:r>
    </w:p>
    <w:p w:rsidR="00AB0709" w:rsidRPr="00FB28AA" w:rsidRDefault="006029D6" w:rsidP="00AB0709">
      <w:pPr>
        <w:pStyle w:val="3"/>
        <w:keepLines/>
        <w:jc w:val="both"/>
        <w:rPr>
          <w:b w:val="0"/>
          <w:lang w:val="ru-RU"/>
        </w:rPr>
      </w:pPr>
      <w:bookmarkStart w:id="1" w:name="_Заблаговременно_предоставлять_«Испо"/>
      <w:bookmarkEnd w:id="1"/>
      <w:r w:rsidRPr="00FB28AA">
        <w:rPr>
          <w:b w:val="0"/>
        </w:rPr>
        <w:t>Заблаговременно предоставлять «Исполнителю» информацию о лицах, организующих поставку Продукции в том числе: Ф.И.О., контактные телефоны, предоставлять копии документов, подтверждающих полномочия представителей</w:t>
      </w:r>
      <w:r w:rsidR="00B000F2" w:rsidRPr="00FB28AA">
        <w:rPr>
          <w:b w:val="0"/>
          <w:lang w:val="ru-RU"/>
        </w:rPr>
        <w:t>.</w:t>
      </w:r>
    </w:p>
    <w:p w:rsidR="00AB0709" w:rsidRPr="00FB28AA" w:rsidRDefault="00AB0709" w:rsidP="00AB0709">
      <w:pPr>
        <w:pStyle w:val="3"/>
        <w:keepLines/>
        <w:jc w:val="both"/>
      </w:pPr>
      <w:r w:rsidRPr="00FB28AA">
        <w:rPr>
          <w:b w:val="0"/>
        </w:rPr>
        <w:t>Сопровождать каждую партию оригинальной товарно-транспортной накладной по форме СП-31 (утвержден</w:t>
      </w:r>
      <w:r w:rsidR="00730684" w:rsidRPr="00FB28AA">
        <w:rPr>
          <w:b w:val="0"/>
          <w:lang w:val="ru-RU"/>
        </w:rPr>
        <w:t>ной</w:t>
      </w:r>
      <w:r w:rsidRPr="00FB28AA">
        <w:rPr>
          <w:b w:val="0"/>
        </w:rPr>
        <w:t xml:space="preserve"> Постановлением Госкомстата России от 29.09.1997 №68).</w:t>
      </w:r>
      <w:r w:rsidRPr="00FB28AA">
        <w:t xml:space="preserve"> </w:t>
      </w:r>
    </w:p>
    <w:p w:rsidR="009A1F78" w:rsidRPr="00FB28AA" w:rsidRDefault="009A1F78" w:rsidP="00AB0709">
      <w:pPr>
        <w:keepNext/>
        <w:keepLines/>
        <w:ind w:left="708"/>
        <w:rPr>
          <w:lang w:eastAsia="x-none"/>
        </w:rPr>
      </w:pPr>
      <w:r w:rsidRPr="00FB28AA">
        <w:rPr>
          <w:lang w:eastAsia="x-none"/>
        </w:rPr>
        <w:t xml:space="preserve">Заполнить </w:t>
      </w:r>
      <w:r w:rsidRPr="00FB28AA">
        <w:t>товарно-транспортную накладную по форме СП-31</w:t>
      </w:r>
      <w:r w:rsidRPr="00FB28AA">
        <w:rPr>
          <w:lang w:eastAsia="x-none"/>
        </w:rPr>
        <w:t xml:space="preserve"> с соблюдением </w:t>
      </w:r>
      <w:r w:rsidRPr="00FB28AA">
        <w:t>требований п. 2 ст. 3 и п. 16 ст. 4 Технического регламента Таможенного союза «О безопасности зерна» TP ТС 015/2011, утвержденного Решением Комиссии Таможенного союза от 09.12.2011г. № 874, у</w:t>
      </w:r>
      <w:r w:rsidR="00AB0709" w:rsidRPr="00FB28AA">
        <w:rPr>
          <w:lang w:eastAsia="x-none"/>
        </w:rPr>
        <w:t>казать</w:t>
      </w:r>
      <w:r w:rsidR="00C730F1" w:rsidRPr="00FB28AA">
        <w:rPr>
          <w:lang w:eastAsia="x-none"/>
        </w:rPr>
        <w:t xml:space="preserve">, </w:t>
      </w:r>
      <w:r w:rsidR="00C730F1" w:rsidRPr="00FB28AA">
        <w:t>в том числе (но не ограничиваясь)</w:t>
      </w:r>
      <w:r w:rsidRPr="00FB28AA">
        <w:rPr>
          <w:lang w:eastAsia="x-none"/>
        </w:rPr>
        <w:t>:</w:t>
      </w:r>
      <w:r w:rsidR="00AB0709" w:rsidRPr="00FB28AA">
        <w:rPr>
          <w:lang w:eastAsia="x-none"/>
        </w:rPr>
        <w:t xml:space="preserve"> </w:t>
      </w:r>
    </w:p>
    <w:p w:rsidR="009A1F78" w:rsidRPr="008C1B4F" w:rsidRDefault="009A1F78" w:rsidP="00AB0709">
      <w:pPr>
        <w:keepNext/>
        <w:keepLines/>
        <w:ind w:left="708"/>
        <w:rPr>
          <w:lang w:eastAsia="x-none"/>
        </w:rPr>
      </w:pPr>
      <w:r w:rsidRPr="00FB28AA">
        <w:rPr>
          <w:lang w:eastAsia="x-none"/>
        </w:rPr>
        <w:t xml:space="preserve">- </w:t>
      </w:r>
      <w:r w:rsidRPr="008C1B4F">
        <w:rPr>
          <w:lang w:eastAsia="x-none"/>
        </w:rPr>
        <w:t>в графе</w:t>
      </w:r>
      <w:r w:rsidR="00AB0709" w:rsidRPr="008C1B4F">
        <w:rPr>
          <w:lang w:eastAsia="x-none"/>
        </w:rPr>
        <w:t xml:space="preserve"> </w:t>
      </w:r>
      <w:r w:rsidR="00AB0709" w:rsidRPr="008C1B4F">
        <w:rPr>
          <w:b/>
          <w:lang w:eastAsia="x-none"/>
        </w:rPr>
        <w:t xml:space="preserve">«Грузополучатель»: </w:t>
      </w:r>
      <w:r w:rsidR="00AB0709" w:rsidRPr="008C1B4F">
        <w:rPr>
          <w:lang w:eastAsia="x-none"/>
        </w:rPr>
        <w:t xml:space="preserve">ООО «ТСРЗ», 347922, Ростовская обл., г. Таганрог, ул. Комсомольский Спуск, </w:t>
      </w:r>
      <w:r w:rsidR="00070CF2" w:rsidRPr="008C1B4F">
        <w:rPr>
          <w:lang w:eastAsia="x-none"/>
        </w:rPr>
        <w:t>д.</w:t>
      </w:r>
      <w:r w:rsidR="00AB0709" w:rsidRPr="008C1B4F">
        <w:rPr>
          <w:lang w:eastAsia="x-none"/>
        </w:rPr>
        <w:t>1</w:t>
      </w:r>
      <w:r w:rsidR="0055041C" w:rsidRPr="008C1B4F">
        <w:rPr>
          <w:lang w:eastAsia="x-none"/>
        </w:rPr>
        <w:t>, 4 этаж, комната 27</w:t>
      </w:r>
      <w:r w:rsidR="00AB0709" w:rsidRPr="008C1B4F">
        <w:rPr>
          <w:lang w:eastAsia="x-none"/>
        </w:rPr>
        <w:t xml:space="preserve">, тел.8(8634) </w:t>
      </w:r>
      <w:r w:rsidRPr="008C1B4F">
        <w:rPr>
          <w:lang w:eastAsia="x-none"/>
        </w:rPr>
        <w:t>319-777 на карточку «Заказчика»;</w:t>
      </w:r>
      <w:r w:rsidR="00AB0709" w:rsidRPr="008C1B4F">
        <w:rPr>
          <w:lang w:eastAsia="x-none"/>
        </w:rPr>
        <w:t xml:space="preserve"> </w:t>
      </w:r>
    </w:p>
    <w:p w:rsidR="009A1F78" w:rsidRPr="008C1B4F" w:rsidRDefault="009A1F78" w:rsidP="00AB0709">
      <w:pPr>
        <w:keepNext/>
        <w:keepLines/>
        <w:ind w:left="708"/>
        <w:rPr>
          <w:lang w:eastAsia="x-none"/>
        </w:rPr>
      </w:pPr>
      <w:r w:rsidRPr="008C1B4F">
        <w:rPr>
          <w:lang w:eastAsia="x-none"/>
        </w:rPr>
        <w:t>- в</w:t>
      </w:r>
      <w:r w:rsidR="00AB0709" w:rsidRPr="008C1B4F">
        <w:rPr>
          <w:lang w:eastAsia="x-none"/>
        </w:rPr>
        <w:t xml:space="preserve"> графе </w:t>
      </w:r>
      <w:r w:rsidR="00AB0709" w:rsidRPr="008C1B4F">
        <w:rPr>
          <w:b/>
          <w:lang w:eastAsia="x-none"/>
        </w:rPr>
        <w:t>«Пункт разгрузки»</w:t>
      </w:r>
      <w:r w:rsidR="00AB0709" w:rsidRPr="008C1B4F">
        <w:rPr>
          <w:lang w:eastAsia="x-none"/>
        </w:rPr>
        <w:t xml:space="preserve">: 347922, Ростовская обл., г. Таганрог, ул. Комсомольский Спуск, </w:t>
      </w:r>
      <w:r w:rsidR="00070CF2" w:rsidRPr="008C1B4F">
        <w:rPr>
          <w:lang w:eastAsia="x-none"/>
        </w:rPr>
        <w:t>д.</w:t>
      </w:r>
      <w:r w:rsidR="00AB0709" w:rsidRPr="008C1B4F">
        <w:rPr>
          <w:lang w:eastAsia="x-none"/>
        </w:rPr>
        <w:t>1</w:t>
      </w:r>
      <w:r w:rsidRPr="008C1B4F">
        <w:rPr>
          <w:lang w:eastAsia="x-none"/>
        </w:rPr>
        <w:t>;</w:t>
      </w:r>
      <w:r w:rsidR="006A5232" w:rsidRPr="008C1B4F">
        <w:rPr>
          <w:lang w:eastAsia="x-none"/>
        </w:rPr>
        <w:t xml:space="preserve"> </w:t>
      </w:r>
    </w:p>
    <w:p w:rsidR="00AB0709" w:rsidRDefault="009A1F78" w:rsidP="00AB0709">
      <w:pPr>
        <w:keepNext/>
        <w:keepLines/>
        <w:ind w:left="708"/>
        <w:rPr>
          <w:lang w:eastAsia="x-none"/>
        </w:rPr>
      </w:pPr>
      <w:r w:rsidRPr="008C1B4F">
        <w:rPr>
          <w:lang w:eastAsia="x-none"/>
        </w:rPr>
        <w:t>-</w:t>
      </w:r>
      <w:r w:rsidRPr="00FB28AA">
        <w:rPr>
          <w:lang w:eastAsia="x-none"/>
        </w:rPr>
        <w:t xml:space="preserve"> в</w:t>
      </w:r>
      <w:r w:rsidR="006A5232" w:rsidRPr="00FB28AA">
        <w:rPr>
          <w:lang w:eastAsia="x-none"/>
        </w:rPr>
        <w:t xml:space="preserve"> графе </w:t>
      </w:r>
      <w:r w:rsidR="006A5232" w:rsidRPr="00FB28AA">
        <w:rPr>
          <w:b/>
          <w:lang w:eastAsia="x-none"/>
        </w:rPr>
        <w:t>«Приложение»</w:t>
      </w:r>
      <w:r w:rsidR="006A5232" w:rsidRPr="00FB28AA">
        <w:rPr>
          <w:lang w:eastAsia="x-none"/>
        </w:rPr>
        <w:t xml:space="preserve">: </w:t>
      </w:r>
      <w:r w:rsidRPr="00FB28AA">
        <w:rPr>
          <w:lang w:eastAsia="x-none"/>
        </w:rPr>
        <w:t>регистрационный номер декларации соответствия Продукции</w:t>
      </w:r>
      <w:r w:rsidR="00C730F1" w:rsidRPr="00FB28AA">
        <w:rPr>
          <w:lang w:eastAsia="x-none"/>
        </w:rPr>
        <w:t>.</w:t>
      </w:r>
    </w:p>
    <w:p w:rsidR="00137B8A" w:rsidRPr="00FB28AA" w:rsidRDefault="00137B8A" w:rsidP="00AB0709">
      <w:pPr>
        <w:keepNext/>
        <w:keepLines/>
        <w:ind w:left="708"/>
        <w:rPr>
          <w:lang w:eastAsia="x-none"/>
        </w:rPr>
      </w:pPr>
      <w:r w:rsidRPr="00137B8A">
        <w:rPr>
          <w:lang w:eastAsia="x-none"/>
        </w:rPr>
        <w:t>Сопровождать каждую партию зерна или партию продуктов переработки зерна товаросопроводительным документом в Федеральной государственной информационной системе прослеживаемости зерна и продуктов переработки зерна согласно Постановлению Правительства РФ № 1721 от 09.10.2021.</w:t>
      </w:r>
    </w:p>
    <w:p w:rsidR="00946389" w:rsidRPr="00FB28AA" w:rsidRDefault="00946389" w:rsidP="00AB0709">
      <w:pPr>
        <w:keepNext/>
        <w:keepLines/>
        <w:ind w:left="708"/>
        <w:rPr>
          <w:lang w:eastAsia="x-none"/>
        </w:rPr>
      </w:pPr>
      <w:r w:rsidRPr="00FB28AA">
        <w:rPr>
          <w:lang w:eastAsia="x-none"/>
        </w:rPr>
        <w:t>В случае несоблюдения требований, указанных в настоящем пункте, ответственность перед контролирующими органами, а также перед Исполнителем и третьими лицами за возникшие убытки несет Заказчик.</w:t>
      </w:r>
    </w:p>
    <w:p w:rsidR="006029D6" w:rsidRPr="00FB28AA" w:rsidRDefault="006029D6" w:rsidP="00AB0709">
      <w:pPr>
        <w:pStyle w:val="2"/>
        <w:keepLines/>
        <w:rPr>
          <w:u w:val="single"/>
          <w:lang w:val="ru-RU"/>
        </w:rPr>
      </w:pPr>
      <w:r w:rsidRPr="00FB28AA">
        <w:rPr>
          <w:u w:val="single"/>
          <w:lang w:val="ru-RU"/>
        </w:rPr>
        <w:t>При организации поставки ЖД транспортом Заказчик обязан:</w:t>
      </w:r>
    </w:p>
    <w:p w:rsidR="006029D6" w:rsidRPr="00FB28AA" w:rsidRDefault="006029D6" w:rsidP="00AB0709">
      <w:pPr>
        <w:pStyle w:val="3"/>
        <w:keepLines/>
        <w:jc w:val="both"/>
        <w:rPr>
          <w:b w:val="0"/>
        </w:rPr>
      </w:pPr>
      <w:r w:rsidRPr="00FB28AA">
        <w:rPr>
          <w:b w:val="0"/>
        </w:rPr>
        <w:t xml:space="preserve">До начала отгрузки согласовывать с «Исполнителем» заявки на перевозку грузов (форма ГУ-12), адресованных на подъездные пути не общего пользования «Исполнителя». Исполнитель в течение </w:t>
      </w:r>
      <w:r w:rsidR="00D12475" w:rsidRPr="00FB28AA">
        <w:rPr>
          <w:b w:val="0"/>
          <w:lang w:val="ru-RU"/>
        </w:rPr>
        <w:br/>
      </w:r>
      <w:r w:rsidRPr="00FB28AA">
        <w:rPr>
          <w:b w:val="0"/>
        </w:rPr>
        <w:t>1 (одного) рабочего дня рассматривает полученные от «Заказчика» заявки и письменно подтверждает готовность к приемке ж/д вагонов. «Заказчик» организовывает поставку исключительно после получения подтверждения «Исполнителя» о приеме.</w:t>
      </w:r>
    </w:p>
    <w:p w:rsidR="006029D6" w:rsidRPr="00FB28AA" w:rsidRDefault="006029D6" w:rsidP="00F80AF8">
      <w:pPr>
        <w:pStyle w:val="3"/>
        <w:keepLines/>
        <w:jc w:val="both"/>
        <w:rPr>
          <w:b w:val="0"/>
        </w:rPr>
      </w:pPr>
      <w:bookmarkStart w:id="2" w:name="_Заблаговременно_предоставлять_инфор"/>
      <w:bookmarkEnd w:id="2"/>
      <w:r w:rsidRPr="00FB28AA">
        <w:rPr>
          <w:b w:val="0"/>
        </w:rPr>
        <w:t>Заблаговременно предоставлять информацию о лицах, организующих поставку в том числе:</w:t>
      </w:r>
      <w:r w:rsidR="00D12475" w:rsidRPr="00FB28AA">
        <w:rPr>
          <w:b w:val="0"/>
          <w:lang w:val="ru-RU"/>
        </w:rPr>
        <w:t xml:space="preserve"> </w:t>
      </w:r>
      <w:r w:rsidRPr="00FB28AA">
        <w:rPr>
          <w:b w:val="0"/>
        </w:rPr>
        <w:t>Ф.И.О., контактные телефоны, предоставлять копии документов, подтверждающих полномочия представителей.</w:t>
      </w:r>
    </w:p>
    <w:p w:rsidR="006029D6" w:rsidRPr="00FB28AA" w:rsidRDefault="006029D6" w:rsidP="00F80AF8">
      <w:pPr>
        <w:pStyle w:val="3"/>
        <w:keepLines/>
        <w:jc w:val="both"/>
        <w:rPr>
          <w:b w:val="0"/>
        </w:rPr>
      </w:pPr>
      <w:r w:rsidRPr="00FB28AA">
        <w:rPr>
          <w:b w:val="0"/>
        </w:rPr>
        <w:t>В течение суток со дня оформления вагонов на станции отправления предоставлять «Исполнителю» реестры отправленных вагонов с указанием даты оформления, веса нетто, номера накладной и номера вагона. Сопровождать реестры информацией о качественных показателях и условиях отгрузки Продукции по количеству и качеству.</w:t>
      </w:r>
    </w:p>
    <w:p w:rsidR="008C1B4F" w:rsidRDefault="00C11BAA" w:rsidP="008C1B4F">
      <w:pPr>
        <w:pStyle w:val="3"/>
        <w:keepLines/>
        <w:tabs>
          <w:tab w:val="clear" w:pos="720"/>
          <w:tab w:val="num" w:pos="709"/>
        </w:tabs>
        <w:jc w:val="both"/>
        <w:rPr>
          <w:b w:val="0"/>
        </w:rPr>
      </w:pPr>
      <w:r w:rsidRPr="00FB28AA">
        <w:rPr>
          <w:b w:val="0"/>
          <w:lang w:val="ru-RU"/>
        </w:rPr>
        <w:t>О</w:t>
      </w:r>
      <w:r w:rsidRPr="00FB28AA">
        <w:rPr>
          <w:b w:val="0"/>
        </w:rPr>
        <w:t>форм</w:t>
      </w:r>
      <w:r w:rsidRPr="00FB28AA">
        <w:rPr>
          <w:b w:val="0"/>
          <w:lang w:val="ru-RU"/>
        </w:rPr>
        <w:t xml:space="preserve">лять </w:t>
      </w:r>
      <w:r w:rsidR="006029D6" w:rsidRPr="00FB28AA">
        <w:rPr>
          <w:b w:val="0"/>
        </w:rPr>
        <w:t>документ</w:t>
      </w:r>
      <w:r w:rsidRPr="00FB28AA">
        <w:rPr>
          <w:b w:val="0"/>
          <w:lang w:val="ru-RU"/>
        </w:rPr>
        <w:t>ы</w:t>
      </w:r>
      <w:r w:rsidR="006029D6" w:rsidRPr="00FB28AA">
        <w:rPr>
          <w:b w:val="0"/>
        </w:rPr>
        <w:t xml:space="preserve"> на перевозку Продукции </w:t>
      </w:r>
      <w:r w:rsidRPr="00FB28AA">
        <w:rPr>
          <w:b w:val="0"/>
          <w:lang w:val="ru-RU"/>
        </w:rPr>
        <w:t>согласно инструк</w:t>
      </w:r>
      <w:r w:rsidR="006F1E24" w:rsidRPr="00FB28AA">
        <w:rPr>
          <w:b w:val="0"/>
          <w:lang w:val="ru-RU"/>
        </w:rPr>
        <w:t>ции «Исполнителя»</w:t>
      </w:r>
      <w:r w:rsidR="009A1F78" w:rsidRPr="00FB28AA">
        <w:rPr>
          <w:b w:val="0"/>
          <w:lang w:val="ru-RU"/>
        </w:rPr>
        <w:t xml:space="preserve"> и требованиям </w:t>
      </w:r>
      <w:r w:rsidR="009A1F78" w:rsidRPr="00FB28AA">
        <w:rPr>
          <w:b w:val="0"/>
        </w:rPr>
        <w:t>п. 2 ст. 3 и п. 16 ст. 4 Технического регламента Таможенного союза «О безопасности зерна» TP ТС 015/2011, утвержденного Решением Комиссии Таможенного союза от 09.12.2011г. № 874</w:t>
      </w:r>
      <w:r w:rsidR="009A1F78" w:rsidRPr="00FB28AA">
        <w:rPr>
          <w:b w:val="0"/>
          <w:lang w:val="ru-RU"/>
        </w:rPr>
        <w:t>,</w:t>
      </w:r>
      <w:r w:rsidR="006F1E24" w:rsidRPr="00FB28AA">
        <w:rPr>
          <w:b w:val="0"/>
          <w:lang w:val="ru-RU"/>
        </w:rPr>
        <w:t xml:space="preserve"> с указанием</w:t>
      </w:r>
      <w:r w:rsidR="00C730F1" w:rsidRPr="00FB28AA">
        <w:rPr>
          <w:b w:val="0"/>
          <w:lang w:val="ru-RU"/>
        </w:rPr>
        <w:t xml:space="preserve">, </w:t>
      </w:r>
      <w:r w:rsidR="00C730F1" w:rsidRPr="00FB28AA">
        <w:rPr>
          <w:b w:val="0"/>
        </w:rPr>
        <w:t>в том числе (но не ограничиваясь)</w:t>
      </w:r>
      <w:r w:rsidR="008F08B0" w:rsidRPr="00FB28AA">
        <w:rPr>
          <w:b w:val="0"/>
          <w:lang w:val="ru-RU"/>
        </w:rPr>
        <w:t>:</w:t>
      </w:r>
      <w:r w:rsidR="006F1E24" w:rsidRPr="00FB28AA">
        <w:rPr>
          <w:b w:val="0"/>
          <w:lang w:val="ru-RU"/>
        </w:rPr>
        <w:t xml:space="preserve"> </w:t>
      </w:r>
      <w:r w:rsidR="006029D6" w:rsidRPr="00FB28AA">
        <w:rPr>
          <w:b w:val="0"/>
        </w:rPr>
        <w:t xml:space="preserve">в графе </w:t>
      </w:r>
      <w:r w:rsidRPr="00FB28AA">
        <w:rPr>
          <w:lang w:val="ru-RU"/>
        </w:rPr>
        <w:t>Грузопо</w:t>
      </w:r>
      <w:r w:rsidR="006029D6" w:rsidRPr="00FB28AA">
        <w:t xml:space="preserve">лучатель – </w:t>
      </w:r>
      <w:r w:rsidR="004D5BBB" w:rsidRPr="00FB28AA">
        <w:rPr>
          <w:lang w:val="ru-RU"/>
        </w:rPr>
        <w:t xml:space="preserve">Общество с ограниченной ответственностью «ТСРЗ» </w:t>
      </w:r>
      <w:r w:rsidR="006029D6" w:rsidRPr="00FB28AA">
        <w:t>или О</w:t>
      </w:r>
      <w:r w:rsidR="004D5BBB" w:rsidRPr="00FB28AA">
        <w:rPr>
          <w:lang w:val="ru-RU"/>
        </w:rPr>
        <w:t>О</w:t>
      </w:r>
      <w:r w:rsidR="006029D6" w:rsidRPr="00FB28AA">
        <w:t>О «ТСРЗ».</w:t>
      </w:r>
      <w:r w:rsidR="006029D6" w:rsidRPr="00FB28AA">
        <w:rPr>
          <w:b w:val="0"/>
        </w:rPr>
        <w:t xml:space="preserve"> При организации поставки Третьими лицами указывать в перевозочных документах в графе «</w:t>
      </w:r>
      <w:r w:rsidR="006029D6" w:rsidRPr="00FB28AA">
        <w:t>Особые заявления и отметки Отправителя» о принадлежности Продукции «Заказчику».</w:t>
      </w:r>
      <w:r w:rsidR="00C730F1" w:rsidRPr="00FB28AA">
        <w:rPr>
          <w:lang w:val="ru-RU"/>
        </w:rPr>
        <w:t xml:space="preserve"> </w:t>
      </w:r>
      <w:r w:rsidR="00C730F1" w:rsidRPr="00FB28AA">
        <w:rPr>
          <w:b w:val="0"/>
        </w:rPr>
        <w:t>В графе</w:t>
      </w:r>
      <w:r w:rsidR="00C730F1" w:rsidRPr="00FB28AA">
        <w:t xml:space="preserve"> «Прилагаемые документы»</w:t>
      </w:r>
      <w:r w:rsidR="00C730F1" w:rsidRPr="00FB28AA">
        <w:rPr>
          <w:b w:val="0"/>
        </w:rPr>
        <w:t>: регистрационный номер декларации соответствия Продукции.</w:t>
      </w:r>
    </w:p>
    <w:p w:rsidR="00946389" w:rsidRPr="008C1B4F" w:rsidRDefault="00946389" w:rsidP="008C1B4F">
      <w:pPr>
        <w:pStyle w:val="3"/>
        <w:keepLines/>
        <w:numPr>
          <w:ilvl w:val="0"/>
          <w:numId w:val="0"/>
        </w:numPr>
        <w:tabs>
          <w:tab w:val="num" w:pos="709"/>
        </w:tabs>
        <w:ind w:left="720"/>
        <w:jc w:val="both"/>
        <w:rPr>
          <w:b w:val="0"/>
        </w:rPr>
      </w:pPr>
      <w:r w:rsidRPr="008C1B4F">
        <w:rPr>
          <w:b w:val="0"/>
        </w:rPr>
        <w:lastRenderedPageBreak/>
        <w:t>В случае несоблюдения требований, указанных в настоящем пункте, ответственность перед контролирующими органами, а также перед Исполнителем и третьими лицами за возникшие убытки несет Заказчик.</w:t>
      </w:r>
    </w:p>
    <w:p w:rsidR="004D647D" w:rsidRPr="00FB28AA" w:rsidRDefault="004D647D" w:rsidP="008C1B4F">
      <w:pPr>
        <w:pStyle w:val="3"/>
        <w:keepLines/>
        <w:jc w:val="both"/>
        <w:rPr>
          <w:b w:val="0"/>
        </w:rPr>
      </w:pPr>
      <w:bookmarkStart w:id="3" w:name="_Возмещать_сборы_и"/>
      <w:bookmarkEnd w:id="3"/>
      <w:r w:rsidRPr="00FB28AA">
        <w:rPr>
          <w:b w:val="0"/>
        </w:rPr>
        <w:t xml:space="preserve">Возмещать </w:t>
      </w:r>
      <w:r w:rsidR="00B83226" w:rsidRPr="00FB28AA">
        <w:rPr>
          <w:b w:val="0"/>
        </w:rPr>
        <w:t>«Исполнител</w:t>
      </w:r>
      <w:r w:rsidR="00B83226" w:rsidRPr="00FB28AA">
        <w:rPr>
          <w:b w:val="0"/>
          <w:lang w:val="ru-RU"/>
        </w:rPr>
        <w:t>ю</w:t>
      </w:r>
      <w:r w:rsidR="00B83226" w:rsidRPr="00FB28AA">
        <w:rPr>
          <w:b w:val="0"/>
        </w:rPr>
        <w:t xml:space="preserve">» </w:t>
      </w:r>
      <w:r w:rsidRPr="00FB28AA">
        <w:rPr>
          <w:b w:val="0"/>
          <w:lang w:val="ru-RU"/>
        </w:rPr>
        <w:t xml:space="preserve">документально подтвержденные </w:t>
      </w:r>
      <w:r w:rsidRPr="00FB28AA">
        <w:rPr>
          <w:b w:val="0"/>
        </w:rPr>
        <w:t>сборы и платы, штрафы</w:t>
      </w:r>
      <w:r w:rsidRPr="00FB28AA">
        <w:rPr>
          <w:b w:val="0"/>
          <w:lang w:val="ru-RU"/>
        </w:rPr>
        <w:t xml:space="preserve"> </w:t>
      </w:r>
      <w:r w:rsidRPr="00FB28AA">
        <w:rPr>
          <w:b w:val="0"/>
        </w:rPr>
        <w:t xml:space="preserve">при работе с ж/д вагонами с Продукцией «Заказчика», в том числе, но не ограничиваясь этим: </w:t>
      </w:r>
    </w:p>
    <w:p w:rsidR="004D647D" w:rsidRPr="00FB28AA" w:rsidRDefault="004D647D" w:rsidP="004D647D">
      <w:pPr>
        <w:keepNext/>
        <w:keepLines/>
        <w:numPr>
          <w:ilvl w:val="0"/>
          <w:numId w:val="6"/>
        </w:numPr>
      </w:pPr>
      <w:r w:rsidRPr="00FB28AA">
        <w:t>сбор за подачу и уборку вагонов;</w:t>
      </w:r>
    </w:p>
    <w:p w:rsidR="004D647D" w:rsidRPr="00FB28AA" w:rsidRDefault="004D647D" w:rsidP="004D647D">
      <w:pPr>
        <w:keepNext/>
        <w:keepLines/>
        <w:numPr>
          <w:ilvl w:val="0"/>
          <w:numId w:val="7"/>
        </w:numPr>
      </w:pPr>
      <w:r w:rsidRPr="00FB28AA">
        <w:t xml:space="preserve">плату за пользование вагонами, в соответствии с пунктами </w:t>
      </w:r>
      <w:r w:rsidRPr="00FB28AA">
        <w:rPr>
          <w:rStyle w:val="a3"/>
          <w:color w:val="auto"/>
          <w:lang w:eastAsia="x-none"/>
        </w:rPr>
        <w:t xml:space="preserve">2.3.6, </w:t>
      </w:r>
      <w:hyperlink w:anchor="_При_приемке_Продукции" w:history="1">
        <w:r w:rsidRPr="00FB28AA">
          <w:rPr>
            <w:rStyle w:val="a3"/>
            <w:color w:val="auto"/>
            <w:lang w:eastAsia="x-none"/>
          </w:rPr>
          <w:t>3.12-</w:t>
        </w:r>
      </w:hyperlink>
      <w:r w:rsidRPr="00FB28AA">
        <w:rPr>
          <w:rStyle w:val="a3"/>
          <w:color w:val="auto"/>
          <w:lang w:eastAsia="x-none"/>
        </w:rPr>
        <w:t xml:space="preserve"> </w:t>
      </w:r>
      <w:hyperlink w:anchor="_При_установлении_разногласий" w:history="1">
        <w:r w:rsidRPr="00FB28AA">
          <w:rPr>
            <w:rStyle w:val="a3"/>
            <w:color w:val="auto"/>
            <w:lang w:eastAsia="x-none"/>
          </w:rPr>
          <w:t>3.18.</w:t>
        </w:r>
      </w:hyperlink>
      <w:r w:rsidRPr="00FB28AA">
        <w:rPr>
          <w:rStyle w:val="a3"/>
          <w:color w:val="auto"/>
          <w:lang w:eastAsia="x-none"/>
        </w:rPr>
        <w:t xml:space="preserve">;3.20, </w:t>
      </w:r>
      <w:hyperlink w:anchor="_В_случае_отправки" w:history="1">
        <w:r w:rsidRPr="00FB28AA">
          <w:rPr>
            <w:rStyle w:val="a3"/>
            <w:color w:val="auto"/>
            <w:lang w:eastAsia="x-none"/>
          </w:rPr>
          <w:t>8.3.</w:t>
        </w:r>
      </w:hyperlink>
      <w:r w:rsidRPr="00FB28AA">
        <w:t xml:space="preserve"> и при прибытии на ж/д станцию вагонов в количестве, превышающем 20 вагонов в сутки за всю партию прибывших вагонов в сутки;</w:t>
      </w:r>
    </w:p>
    <w:p w:rsidR="004D647D" w:rsidRPr="00FB28AA" w:rsidRDefault="004D647D" w:rsidP="004D647D">
      <w:pPr>
        <w:keepNext/>
        <w:keepLines/>
        <w:numPr>
          <w:ilvl w:val="0"/>
          <w:numId w:val="8"/>
        </w:numPr>
      </w:pPr>
      <w:r w:rsidRPr="00FB28AA">
        <w:t>плату за перевод стрелок, закрепление вагонов тормозными башмаками;</w:t>
      </w:r>
    </w:p>
    <w:p w:rsidR="004D647D" w:rsidRPr="00FB28AA" w:rsidRDefault="004D647D" w:rsidP="004D647D">
      <w:pPr>
        <w:keepNext/>
        <w:keepLines/>
        <w:numPr>
          <w:ilvl w:val="0"/>
          <w:numId w:val="8"/>
        </w:numPr>
      </w:pPr>
      <w:r w:rsidRPr="00FB28AA">
        <w:t>прочие штрафы, сборы и платы.</w:t>
      </w:r>
    </w:p>
    <w:p w:rsidR="00D12475" w:rsidRPr="00FB28AA" w:rsidRDefault="004D647D" w:rsidP="001E7A3E">
      <w:pPr>
        <w:pStyle w:val="3"/>
        <w:keepLines/>
        <w:jc w:val="both"/>
        <w:rPr>
          <w:b w:val="0"/>
        </w:rPr>
      </w:pPr>
      <w:r w:rsidRPr="00FB28AA">
        <w:rPr>
          <w:b w:val="0"/>
        </w:rPr>
        <w:t>«Заказчик» обязан своевременно предоставлять реквизиты для возврата порожних вагонов до их прибытия на О</w:t>
      </w:r>
      <w:r w:rsidRPr="00FB28AA">
        <w:rPr>
          <w:b w:val="0"/>
          <w:lang w:val="ru-RU"/>
        </w:rPr>
        <w:t>О</w:t>
      </w:r>
      <w:r w:rsidRPr="00FB28AA">
        <w:rPr>
          <w:b w:val="0"/>
        </w:rPr>
        <w:t xml:space="preserve">О «ТСРЗ». «Исполнитель» осуществляет оформление отправки порожних вагонов по ставке, указанной в </w:t>
      </w:r>
      <w:r w:rsidRPr="00FB28AA">
        <w:rPr>
          <w:i/>
        </w:rPr>
        <w:t>Приложении</w:t>
      </w:r>
      <w:r w:rsidRPr="00FB28AA">
        <w:rPr>
          <w:b w:val="0"/>
        </w:rPr>
        <w:t xml:space="preserve"> к Договору.</w:t>
      </w:r>
      <w:r w:rsidRPr="00FB28AA">
        <w:rPr>
          <w:b w:val="0"/>
          <w:lang w:val="ru-RU"/>
        </w:rPr>
        <w:t xml:space="preserve"> «Заказчик»</w:t>
      </w:r>
      <w:r w:rsidRPr="00FB28AA">
        <w:rPr>
          <w:b w:val="0"/>
        </w:rPr>
        <w:t xml:space="preserve"> </w:t>
      </w:r>
      <w:r w:rsidRPr="00FB28AA">
        <w:rPr>
          <w:b w:val="0"/>
          <w:lang w:val="ru-RU"/>
        </w:rPr>
        <w:t>возмещается</w:t>
      </w:r>
      <w:r w:rsidRPr="00FB28AA">
        <w:rPr>
          <w:b w:val="0"/>
        </w:rPr>
        <w:t xml:space="preserve"> «</w:t>
      </w:r>
      <w:r w:rsidRPr="00FB28AA">
        <w:rPr>
          <w:b w:val="0"/>
          <w:lang w:val="ru-RU"/>
        </w:rPr>
        <w:t>Исполнителю</w:t>
      </w:r>
      <w:r w:rsidRPr="00FB28AA">
        <w:rPr>
          <w:b w:val="0"/>
        </w:rPr>
        <w:t>»</w:t>
      </w:r>
      <w:r w:rsidRPr="00FB28AA">
        <w:rPr>
          <w:b w:val="0"/>
          <w:lang w:val="ru-RU"/>
        </w:rPr>
        <w:t xml:space="preserve"> </w:t>
      </w:r>
      <w:r w:rsidR="00DA708E" w:rsidRPr="00FB28AA">
        <w:rPr>
          <w:b w:val="0"/>
        </w:rPr>
        <w:t>все дополнительные расходы</w:t>
      </w:r>
      <w:r w:rsidRPr="00FB28AA">
        <w:rPr>
          <w:b w:val="0"/>
        </w:rPr>
        <w:t>, связанные с оказанием данн</w:t>
      </w:r>
      <w:r w:rsidR="00316763" w:rsidRPr="00FB28AA">
        <w:rPr>
          <w:b w:val="0"/>
          <w:lang w:val="ru-RU"/>
        </w:rPr>
        <w:t>ой</w:t>
      </w:r>
      <w:r w:rsidRPr="00FB28AA">
        <w:rPr>
          <w:b w:val="0"/>
        </w:rPr>
        <w:t xml:space="preserve"> услуги</w:t>
      </w:r>
      <w:r w:rsidRPr="00FB28AA">
        <w:rPr>
          <w:b w:val="0"/>
          <w:lang w:val="ru-RU"/>
        </w:rPr>
        <w:t xml:space="preserve">. </w:t>
      </w:r>
    </w:p>
    <w:p w:rsidR="004D647D" w:rsidRPr="00FB28AA" w:rsidRDefault="004D647D" w:rsidP="00D12475">
      <w:pPr>
        <w:pStyle w:val="3"/>
        <w:keepLines/>
        <w:numPr>
          <w:ilvl w:val="0"/>
          <w:numId w:val="0"/>
        </w:numPr>
        <w:ind w:left="720"/>
        <w:jc w:val="both"/>
        <w:rPr>
          <w:b w:val="0"/>
        </w:rPr>
      </w:pPr>
      <w:r w:rsidRPr="00FB28AA">
        <w:rPr>
          <w:b w:val="0"/>
        </w:rPr>
        <w:t>«Исполнитель» вправе выставить счет за простой порожних вагонов в ожидании их отправки по ставкам ОАО «РЖД» на путях общего пользования либо по другой согласованной ставке.</w:t>
      </w:r>
    </w:p>
    <w:p w:rsidR="004D647D" w:rsidRPr="00FB28AA" w:rsidRDefault="004D647D" w:rsidP="004D647D">
      <w:pPr>
        <w:keepNext/>
        <w:keepLines/>
      </w:pPr>
    </w:p>
    <w:p w:rsidR="006029D6" w:rsidRPr="00FB28AA" w:rsidRDefault="006029D6" w:rsidP="00F80AF8">
      <w:pPr>
        <w:pStyle w:val="1"/>
        <w:keepLines/>
        <w:rPr>
          <w:u w:val="single"/>
        </w:rPr>
      </w:pPr>
      <w:r w:rsidRPr="00FB28AA">
        <w:rPr>
          <w:u w:val="single"/>
        </w:rPr>
        <w:t>Приемка, хранение и отгрузка Продукции по количеству и по качеству.</w:t>
      </w:r>
    </w:p>
    <w:p w:rsidR="006029D6" w:rsidRPr="00FB28AA" w:rsidRDefault="006029D6" w:rsidP="00F80AF8">
      <w:pPr>
        <w:pStyle w:val="2"/>
        <w:keepLines/>
        <w:rPr>
          <w:b w:val="0"/>
          <w:lang w:val="ru-RU"/>
        </w:rPr>
      </w:pPr>
      <w:r w:rsidRPr="00FB28AA">
        <w:rPr>
          <w:b w:val="0"/>
          <w:lang w:val="ru-RU"/>
        </w:rPr>
        <w:t xml:space="preserve">«Исполнитель» производит приемку Продукции по фактическому весу по показаниям поверенных автомобильных и/или железнодорожных весов «Исполнителя». Приемка Продукции оформляется отметкой на накладной с указанием физического веса (брутто, тара, нетто) по каждому транспортному средству, один из экземпляров которой остается у «Исполнителя». Приемка сопровождается выпиской на имя «Заказчика» и предоставлением «Заказчику» подлинника Реестра ТТН на принятую </w:t>
      </w:r>
      <w:r w:rsidRPr="00E612DF">
        <w:rPr>
          <w:b w:val="0"/>
          <w:lang w:val="ru-RU"/>
        </w:rPr>
        <w:t xml:space="preserve">Продукцию по форме ЗТ–4. </w:t>
      </w:r>
      <w:r w:rsidRPr="00FB28AA">
        <w:rPr>
          <w:b w:val="0"/>
          <w:lang w:val="ru-RU"/>
        </w:rPr>
        <w:t>Приемка ж/д транспорта сопровождается выпиской и предоставлением «Заказчику» Приемного Акта по форме ЗТ–14.</w:t>
      </w:r>
      <w:r w:rsidR="00E612DF">
        <w:rPr>
          <w:b w:val="0"/>
          <w:lang w:val="ru-RU"/>
        </w:rPr>
        <w:t xml:space="preserve"> </w:t>
      </w:r>
      <w:r w:rsidR="00E612DF" w:rsidRPr="008D4F03">
        <w:rPr>
          <w:b w:val="0"/>
          <w:lang w:val="ru-RU"/>
        </w:rPr>
        <w:t>Документы, подтверждающие приемку Продукции, указанные в настоящем пункте, «Исполнитель» формирует и передает «Заказчику» не ранее чем через 3 часа по истечении операционного дня, временные рамки которого установлены пунктом 13.5 настоящего Договора.</w:t>
      </w:r>
    </w:p>
    <w:p w:rsidR="006029D6" w:rsidRPr="00FB28AA" w:rsidRDefault="006029D6" w:rsidP="00F80AF8">
      <w:pPr>
        <w:pStyle w:val="2"/>
        <w:keepLines/>
        <w:rPr>
          <w:b w:val="0"/>
          <w:lang w:val="ru-RU"/>
        </w:rPr>
      </w:pPr>
      <w:r w:rsidRPr="00FB28AA">
        <w:rPr>
          <w:b w:val="0"/>
          <w:lang w:val="ru-RU"/>
        </w:rPr>
        <w:t xml:space="preserve">Принятая </w:t>
      </w:r>
      <w:r w:rsidRPr="00FB28AA">
        <w:rPr>
          <w:lang w:val="ru-RU"/>
        </w:rPr>
        <w:t>партия Продукции от «Заказчика» не хранится отдельно, а обезличивается по культурам и качеству с однотипной Продукцией других «Заказчиков».</w:t>
      </w:r>
    </w:p>
    <w:p w:rsidR="006029D6" w:rsidRPr="00FB28AA" w:rsidRDefault="006029D6" w:rsidP="00F80AF8">
      <w:pPr>
        <w:pStyle w:val="2"/>
        <w:keepLines/>
        <w:rPr>
          <w:b w:val="0"/>
          <w:lang w:val="ru-RU"/>
        </w:rPr>
      </w:pPr>
      <w:r w:rsidRPr="00FB28AA">
        <w:rPr>
          <w:b w:val="0"/>
          <w:lang w:val="ru-RU"/>
        </w:rPr>
        <w:t>В исключительных случаях, «Исполнитель» может предоставлять, при необходимости и наличии у него такой возможности, емкости для отдельного (индивидуального) формирования (накопления) партии товара «Заказчика», что исключало бы вероятность его обезличивания с товаром других клиентов.</w:t>
      </w:r>
      <w:r w:rsidR="00D12475" w:rsidRPr="00FB28AA">
        <w:rPr>
          <w:b w:val="0"/>
          <w:lang w:val="ru-RU"/>
        </w:rPr>
        <w:t xml:space="preserve"> </w:t>
      </w:r>
      <w:r w:rsidR="000D44A8" w:rsidRPr="00FB28AA">
        <w:rPr>
          <w:b w:val="0"/>
          <w:lang w:val="ru-RU"/>
        </w:rPr>
        <w:t>О</w:t>
      </w:r>
      <w:r w:rsidR="00D12475" w:rsidRPr="00FB28AA">
        <w:rPr>
          <w:b w:val="0"/>
          <w:lang w:val="ru-RU"/>
        </w:rPr>
        <w:t>т</w:t>
      </w:r>
      <w:r w:rsidR="000D44A8" w:rsidRPr="00FB28AA">
        <w:rPr>
          <w:b w:val="0"/>
          <w:lang w:val="ru-RU"/>
        </w:rPr>
        <w:t xml:space="preserve">ношения между сторонами регулируются </w:t>
      </w:r>
      <w:r w:rsidR="000D44A8" w:rsidRPr="00FB28AA">
        <w:rPr>
          <w:i/>
          <w:lang w:val="ru-RU"/>
        </w:rPr>
        <w:t>Приложением.</w:t>
      </w:r>
    </w:p>
    <w:p w:rsidR="006029D6" w:rsidRPr="00FB28AA" w:rsidRDefault="006029D6" w:rsidP="00F80AF8">
      <w:pPr>
        <w:pStyle w:val="2"/>
        <w:keepLines/>
        <w:rPr>
          <w:b w:val="0"/>
          <w:lang w:val="ru-RU"/>
        </w:rPr>
      </w:pPr>
      <w:r w:rsidRPr="00FB28AA">
        <w:rPr>
          <w:b w:val="0"/>
          <w:lang w:val="ru-RU"/>
        </w:rPr>
        <w:t xml:space="preserve">Продукция принимается и отгружается по качеству, определяемому для каждой партии, кратной автомобилю либо железнодорожному вагону–зерновозу, либо судну, </w:t>
      </w:r>
      <w:r w:rsidR="00825B15" w:rsidRPr="00FB28AA">
        <w:rPr>
          <w:b w:val="0"/>
          <w:lang w:val="ru-RU"/>
        </w:rPr>
        <w:t>аттестованной</w:t>
      </w:r>
      <w:r w:rsidRPr="00FB28AA">
        <w:rPr>
          <w:b w:val="0"/>
          <w:lang w:val="ru-RU"/>
        </w:rPr>
        <w:t xml:space="preserve"> лабораторией «Исполнителя», в соответствии действующим ГОСТ для определенного класса Продукции и </w:t>
      </w:r>
      <w:r w:rsidRPr="00FB28AA">
        <w:rPr>
          <w:i/>
          <w:lang w:val="ru-RU"/>
        </w:rPr>
        <w:t>Приложениями</w:t>
      </w:r>
      <w:r w:rsidRPr="00FB28AA">
        <w:rPr>
          <w:b w:val="0"/>
          <w:lang w:val="ru-RU"/>
        </w:rPr>
        <w:t>, устанавливающими базисные показатели, являющимися неотъемлемой частью настоящего Договора. При наличии противоречий между Договором и требованиями ГОСТов, положения Договора превалируют.</w:t>
      </w:r>
    </w:p>
    <w:p w:rsidR="006029D6" w:rsidRPr="00FB28AA" w:rsidRDefault="006029D6" w:rsidP="00F80AF8">
      <w:pPr>
        <w:pStyle w:val="2"/>
        <w:keepLines/>
        <w:rPr>
          <w:b w:val="0"/>
        </w:rPr>
      </w:pPr>
      <w:r w:rsidRPr="00FB28AA">
        <w:rPr>
          <w:b w:val="0"/>
          <w:lang w:val="ru-RU"/>
        </w:rPr>
        <w:t>Влажность, протеин пшеницы определяются «Исполнителем» экспресс–методами, на приборах</w:t>
      </w:r>
      <w:r w:rsidR="00353515">
        <w:rPr>
          <w:b w:val="0"/>
          <w:lang w:val="ru-RU"/>
        </w:rPr>
        <w:t>,</w:t>
      </w:r>
      <w:r w:rsidRPr="00FB28AA">
        <w:rPr>
          <w:b w:val="0"/>
          <w:lang w:val="ru-RU"/>
        </w:rPr>
        <w:t xml:space="preserve"> аттестованных центром стандартизации и метрологии. </w:t>
      </w:r>
      <w:r w:rsidRPr="00FB28AA">
        <w:rPr>
          <w:b w:val="0"/>
        </w:rPr>
        <w:t>Протеин ячменя и кукурузы определяется по методу Кьельдаля.</w:t>
      </w:r>
    </w:p>
    <w:p w:rsidR="006029D6" w:rsidRPr="00FB28AA" w:rsidRDefault="006029D6" w:rsidP="00F80AF8">
      <w:pPr>
        <w:pStyle w:val="2"/>
        <w:keepLines/>
        <w:rPr>
          <w:b w:val="0"/>
          <w:lang w:val="ru-RU"/>
        </w:rPr>
      </w:pPr>
      <w:r w:rsidRPr="00FB28AA">
        <w:rPr>
          <w:b w:val="0"/>
          <w:lang w:val="ru-RU"/>
        </w:rPr>
        <w:t>Класс поставляемой Продукции определяется по наихудшему значению одного из показателей качества зерна, установленного в соответствии с ограничительными нормами (базисными показателями согласно Приложению) для класса.</w:t>
      </w:r>
    </w:p>
    <w:p w:rsidR="006029D6" w:rsidRPr="00FB28AA" w:rsidRDefault="006029D6" w:rsidP="00F80AF8">
      <w:pPr>
        <w:pStyle w:val="2"/>
        <w:keepLines/>
        <w:rPr>
          <w:b w:val="0"/>
          <w:lang w:val="ru-RU"/>
        </w:rPr>
      </w:pPr>
      <w:r w:rsidRPr="00FB28AA">
        <w:rPr>
          <w:b w:val="0"/>
          <w:lang w:val="ru-RU"/>
        </w:rPr>
        <w:t>Продукция, поставленная и принятая по качеству хуже базисных показателей, отгружается по фактическому качеству без улучшения (за исключением влажности и сорной примеси).</w:t>
      </w:r>
    </w:p>
    <w:p w:rsidR="006029D6" w:rsidRPr="00FB28AA" w:rsidRDefault="006029D6" w:rsidP="007A721B">
      <w:pPr>
        <w:pStyle w:val="2"/>
        <w:keepLines/>
        <w:numPr>
          <w:ilvl w:val="0"/>
          <w:numId w:val="0"/>
        </w:numPr>
        <w:ind w:left="718"/>
        <w:rPr>
          <w:b w:val="0"/>
          <w:lang w:val="ru-RU"/>
        </w:rPr>
      </w:pPr>
      <w:r w:rsidRPr="00FB28AA">
        <w:rPr>
          <w:b w:val="0"/>
          <w:lang w:val="ru-RU"/>
        </w:rPr>
        <w:t xml:space="preserve">Улучшение показателей влажности и сорной примеси производится без согласования с «Заказчиком» до базисных кондиций, в соответствии с </w:t>
      </w:r>
      <w:r w:rsidRPr="00FB28AA">
        <w:rPr>
          <w:i/>
          <w:lang w:val="ru-RU"/>
        </w:rPr>
        <w:t>Приложениями</w:t>
      </w:r>
      <w:r w:rsidR="00316763" w:rsidRPr="00FB28AA">
        <w:rPr>
          <w:i/>
          <w:lang w:val="ru-RU"/>
        </w:rPr>
        <w:t xml:space="preserve"> </w:t>
      </w:r>
      <w:r w:rsidR="00316763" w:rsidRPr="00FB28AA">
        <w:rPr>
          <w:b w:val="0"/>
          <w:lang w:val="ru-RU"/>
        </w:rPr>
        <w:t>к настоящему Договору</w:t>
      </w:r>
      <w:r w:rsidRPr="00FB28AA">
        <w:rPr>
          <w:b w:val="0"/>
          <w:lang w:val="ru-RU"/>
        </w:rPr>
        <w:t>.</w:t>
      </w:r>
    </w:p>
    <w:p w:rsidR="009F2D74" w:rsidRPr="00FB28AA" w:rsidRDefault="009F2D74" w:rsidP="00F80AF8">
      <w:pPr>
        <w:pStyle w:val="2"/>
        <w:keepLines/>
        <w:rPr>
          <w:b w:val="0"/>
          <w:lang w:val="x-none"/>
        </w:rPr>
      </w:pPr>
      <w:r w:rsidRPr="00FB28AA">
        <w:rPr>
          <w:b w:val="0"/>
          <w:lang w:val="ru-RU"/>
        </w:rPr>
        <w:t>При превышении базисных показателей по сору и влажности</w:t>
      </w:r>
      <w:r w:rsidR="00C803E3">
        <w:rPr>
          <w:b w:val="0"/>
          <w:lang w:val="ru-RU"/>
        </w:rPr>
        <w:t xml:space="preserve"> общая</w:t>
      </w:r>
      <w:r w:rsidRPr="00FB28AA">
        <w:rPr>
          <w:b w:val="0"/>
          <w:lang w:val="ru-RU"/>
        </w:rPr>
        <w:t xml:space="preserve"> норма приёмки товара – не более </w:t>
      </w:r>
      <w:r w:rsidR="00290259" w:rsidRPr="00FB28AA">
        <w:rPr>
          <w:lang w:val="ru-RU"/>
        </w:rPr>
        <w:t>5</w:t>
      </w:r>
      <w:r w:rsidRPr="00FB28AA">
        <w:rPr>
          <w:lang w:val="ru-RU"/>
        </w:rPr>
        <w:t>00 (</w:t>
      </w:r>
      <w:r w:rsidR="00290259" w:rsidRPr="00FB28AA">
        <w:rPr>
          <w:lang w:val="ru-RU"/>
        </w:rPr>
        <w:t>Пятьсот</w:t>
      </w:r>
      <w:r w:rsidRPr="00FB28AA">
        <w:rPr>
          <w:lang w:val="ru-RU"/>
        </w:rPr>
        <w:t>)</w:t>
      </w:r>
      <w:r w:rsidR="00C803E3">
        <w:rPr>
          <w:b w:val="0"/>
          <w:lang w:val="ru-RU"/>
        </w:rPr>
        <w:t xml:space="preserve"> тонн в рабочие погожие </w:t>
      </w:r>
      <w:r w:rsidR="00ED1760">
        <w:rPr>
          <w:b w:val="0"/>
          <w:lang w:val="ru-RU"/>
        </w:rPr>
        <w:t>сутки с автомобильного и жд тра</w:t>
      </w:r>
      <w:r w:rsidR="00C803E3">
        <w:rPr>
          <w:b w:val="0"/>
          <w:lang w:val="ru-RU"/>
        </w:rPr>
        <w:t>нспорта.</w:t>
      </w:r>
    </w:p>
    <w:p w:rsidR="006029D6" w:rsidRPr="00FB28AA" w:rsidRDefault="006029D6" w:rsidP="00F80AF8">
      <w:pPr>
        <w:pStyle w:val="2"/>
        <w:keepLines/>
        <w:rPr>
          <w:b w:val="0"/>
          <w:lang w:val="ru-RU"/>
        </w:rPr>
      </w:pPr>
      <w:r w:rsidRPr="00FB28AA">
        <w:rPr>
          <w:b w:val="0"/>
          <w:lang w:val="ru-RU"/>
        </w:rPr>
        <w:t xml:space="preserve">При приемке Продукции с автомобильного транспорта и установлении разногласий по количеству завозимой Продукции свыше </w:t>
      </w:r>
      <w:r w:rsidR="00C62EA2" w:rsidRPr="00FB28AA">
        <w:rPr>
          <w:lang w:val="ru-RU"/>
        </w:rPr>
        <w:t>2</w:t>
      </w:r>
      <w:r w:rsidRPr="00FB28AA">
        <w:rPr>
          <w:lang w:val="ru-RU"/>
        </w:rPr>
        <w:t>00</w:t>
      </w:r>
      <w:r w:rsidR="000D4B50" w:rsidRPr="00FB28AA">
        <w:rPr>
          <w:lang w:val="ru-RU"/>
        </w:rPr>
        <w:t xml:space="preserve"> (двести)</w:t>
      </w:r>
      <w:r w:rsidRPr="00FB28AA">
        <w:rPr>
          <w:lang w:val="ru-RU"/>
        </w:rPr>
        <w:t xml:space="preserve"> кг</w:t>
      </w:r>
      <w:r w:rsidRPr="00FB28AA">
        <w:rPr>
          <w:b w:val="0"/>
          <w:lang w:val="ru-RU"/>
        </w:rPr>
        <w:t xml:space="preserve"> на автомобиле «Исполнитель» информирует об этом лицо, организующее поставку</w:t>
      </w:r>
      <w:r w:rsidR="00FD38D1" w:rsidRPr="00FB28AA">
        <w:rPr>
          <w:b w:val="0"/>
          <w:lang w:val="ru-RU"/>
        </w:rPr>
        <w:t xml:space="preserve">, </w:t>
      </w:r>
      <w:r w:rsidR="00955AF5" w:rsidRPr="00FB28AA">
        <w:rPr>
          <w:b w:val="0"/>
          <w:lang w:val="ru-RU"/>
        </w:rPr>
        <w:t xml:space="preserve">указанное «Заказчиком» в информационном письме согласно пункту </w:t>
      </w:r>
      <w:hyperlink w:anchor="_Заблаговременно_предоставлять_«Испо" w:history="1">
        <w:r w:rsidR="00955AF5" w:rsidRPr="00FB28AA">
          <w:rPr>
            <w:rStyle w:val="a3"/>
            <w:b w:val="0"/>
            <w:color w:val="auto"/>
            <w:lang w:val="ru-RU"/>
          </w:rPr>
          <w:t>2.2.</w:t>
        </w:r>
      </w:hyperlink>
      <w:r w:rsidR="00595871" w:rsidRPr="00FB28AA">
        <w:rPr>
          <w:rStyle w:val="a3"/>
          <w:b w:val="0"/>
          <w:color w:val="auto"/>
          <w:lang w:val="ru-RU"/>
        </w:rPr>
        <w:t>3.</w:t>
      </w:r>
      <w:r w:rsidR="00D90D79" w:rsidRPr="00FB28AA">
        <w:rPr>
          <w:rStyle w:val="a3"/>
          <w:b w:val="0"/>
          <w:color w:val="auto"/>
          <w:lang w:val="ru-RU"/>
        </w:rPr>
        <w:t xml:space="preserve"> </w:t>
      </w:r>
      <w:r w:rsidR="00D90D79" w:rsidRPr="00FB28AA">
        <w:rPr>
          <w:b w:val="0"/>
          <w:lang w:val="ru-RU"/>
        </w:rPr>
        <w:t>Договора.</w:t>
      </w:r>
    </w:p>
    <w:p w:rsidR="006029D6" w:rsidRPr="00FB28AA" w:rsidRDefault="006029D6" w:rsidP="00F80AF8">
      <w:pPr>
        <w:pStyle w:val="2"/>
        <w:keepLines/>
        <w:rPr>
          <w:b w:val="0"/>
          <w:lang w:val="ru-RU"/>
        </w:rPr>
      </w:pPr>
      <w:r w:rsidRPr="00FB28AA">
        <w:rPr>
          <w:b w:val="0"/>
          <w:lang w:val="ru-RU"/>
        </w:rPr>
        <w:t>Расхождения по количеству груза удостоверяются актами или отметками в свидетельстве приема-сдачи формы ЗТП–3 и реестре ЗТ–4</w:t>
      </w:r>
    </w:p>
    <w:p w:rsidR="000D4B50" w:rsidRPr="00FB28AA" w:rsidRDefault="006029D6" w:rsidP="00F80AF8">
      <w:pPr>
        <w:pStyle w:val="2"/>
        <w:keepLines/>
        <w:rPr>
          <w:b w:val="0"/>
          <w:lang w:val="ru-RU"/>
        </w:rPr>
      </w:pPr>
      <w:bookmarkStart w:id="4" w:name="_При_приемке_Продукции"/>
      <w:bookmarkEnd w:id="4"/>
      <w:r w:rsidRPr="00FB28AA">
        <w:rPr>
          <w:b w:val="0"/>
          <w:lang w:val="ru-RU"/>
        </w:rPr>
        <w:t xml:space="preserve">При приемке Продукции с ЖД транспорта и установлении расхождений в весе брутто на вагоне более </w:t>
      </w:r>
    </w:p>
    <w:p w:rsidR="006029D6" w:rsidRPr="00FB28AA" w:rsidRDefault="006029D6" w:rsidP="000D4B50">
      <w:pPr>
        <w:pStyle w:val="2"/>
        <w:keepLines/>
        <w:numPr>
          <w:ilvl w:val="0"/>
          <w:numId w:val="0"/>
        </w:numPr>
        <w:ind w:left="718"/>
        <w:rPr>
          <w:b w:val="0"/>
          <w:lang w:val="ru-RU"/>
        </w:rPr>
      </w:pPr>
      <w:r w:rsidRPr="00FB28AA">
        <w:rPr>
          <w:lang w:val="ru-RU"/>
        </w:rPr>
        <w:lastRenderedPageBreak/>
        <w:t xml:space="preserve">300 </w:t>
      </w:r>
      <w:r w:rsidR="000D4B50" w:rsidRPr="00FB28AA">
        <w:rPr>
          <w:lang w:val="ru-RU"/>
        </w:rPr>
        <w:t xml:space="preserve">(триста) </w:t>
      </w:r>
      <w:r w:rsidRPr="00FB28AA">
        <w:rPr>
          <w:lang w:val="ru-RU"/>
        </w:rPr>
        <w:t>кг,</w:t>
      </w:r>
      <w:r w:rsidRPr="00FB28AA">
        <w:rPr>
          <w:b w:val="0"/>
          <w:lang w:val="ru-RU"/>
        </w:rPr>
        <w:t xml:space="preserve"> (ГОСТ 29329-92, Весы статического взвешивания) «Исполнитель» уведомляет об этом «Заказчика» посредством факсимильной связи, или телефонограммой. Уведомляется лицо, организующее отгрузку, </w:t>
      </w:r>
      <w:r w:rsidR="00D12475" w:rsidRPr="00FB28AA">
        <w:rPr>
          <w:b w:val="0"/>
          <w:lang w:val="ru-RU"/>
        </w:rPr>
        <w:t xml:space="preserve">указанное «Заказчиком» в информационном письме согласно пункту </w:t>
      </w:r>
      <w:hyperlink w:anchor="_Заблаговременно_предоставлять_инфор" w:history="1">
        <w:r w:rsidRPr="00FB28AA">
          <w:rPr>
            <w:rStyle w:val="a3"/>
            <w:b w:val="0"/>
            <w:color w:val="auto"/>
            <w:lang w:val="ru-RU"/>
          </w:rPr>
          <w:t>2.3.2</w:t>
        </w:r>
      </w:hyperlink>
      <w:r w:rsidRPr="00FB28AA">
        <w:rPr>
          <w:b w:val="0"/>
          <w:lang w:val="ru-RU"/>
        </w:rPr>
        <w:t xml:space="preserve"> Договора. По согласованию сторон, прием Продукции по количеству может производиться с участием представителя независимой экспертной организаци</w:t>
      </w:r>
      <w:r w:rsidR="00022F75" w:rsidRPr="00FB28AA">
        <w:rPr>
          <w:b w:val="0"/>
          <w:lang w:val="ru-RU"/>
        </w:rPr>
        <w:t>и – Торгово-Промышленной палаты или сюрвейерской организации по согласованию сторон.</w:t>
      </w:r>
    </w:p>
    <w:p w:rsidR="006029D6" w:rsidRPr="00FB28AA" w:rsidRDefault="006029D6" w:rsidP="002E29DD">
      <w:pPr>
        <w:pStyle w:val="2"/>
        <w:keepLines/>
        <w:numPr>
          <w:ilvl w:val="0"/>
          <w:numId w:val="0"/>
        </w:numPr>
        <w:ind w:left="718"/>
        <w:rPr>
          <w:b w:val="0"/>
          <w:lang w:val="ru-RU"/>
        </w:rPr>
      </w:pPr>
      <w:r w:rsidRPr="00FB28AA">
        <w:rPr>
          <w:b w:val="0"/>
          <w:lang w:val="ru-RU"/>
        </w:rPr>
        <w:t>Расходы на проведение экспертизы, расходы, связанные с простоем ж/д вагонов во время ожидания и работы представителей независимой экспертной организации относятся на «Заказчика» и возмещаются «Заказчиком» по счетам, выставленным «Исполнителем» на основании подтверждающих документов.</w:t>
      </w:r>
    </w:p>
    <w:p w:rsidR="006029D6" w:rsidRPr="00FB28AA" w:rsidRDefault="006029D6" w:rsidP="00A72AC0">
      <w:pPr>
        <w:pStyle w:val="2"/>
        <w:keepLines/>
        <w:numPr>
          <w:ilvl w:val="0"/>
          <w:numId w:val="0"/>
        </w:numPr>
        <w:ind w:left="718"/>
        <w:rPr>
          <w:b w:val="0"/>
          <w:lang w:val="ru-RU"/>
        </w:rPr>
      </w:pPr>
      <w:r w:rsidRPr="00FB28AA">
        <w:rPr>
          <w:b w:val="0"/>
          <w:lang w:val="ru-RU"/>
        </w:rPr>
        <w:t xml:space="preserve">При установлении расхождений в определении количества поставляемой Продукции, превышающие предельные допустимые расхождения при определении массы нетто, утвержденные МПС по согласованию с Госарбитражем ССР (от 06.05.1985г., сборник №324) оформляется акт экспертизы </w:t>
      </w:r>
      <w:r w:rsidR="0083516A" w:rsidRPr="00FB28AA">
        <w:rPr>
          <w:b w:val="0"/>
          <w:lang w:val="ru-RU"/>
        </w:rPr>
        <w:t>независимой экспертной организации</w:t>
      </w:r>
      <w:r w:rsidRPr="00FB28AA">
        <w:rPr>
          <w:b w:val="0"/>
          <w:lang w:val="ru-RU"/>
        </w:rPr>
        <w:t>. Приемка Продукции производится по количеству, уст</w:t>
      </w:r>
      <w:r w:rsidR="00353515">
        <w:rPr>
          <w:b w:val="0"/>
          <w:lang w:val="ru-RU"/>
        </w:rPr>
        <w:t>ановленному экспертизой. При не</w:t>
      </w:r>
      <w:r w:rsidRPr="00FB28AA">
        <w:rPr>
          <w:b w:val="0"/>
          <w:lang w:val="ru-RU"/>
        </w:rPr>
        <w:t>соответствии тары ж/д вагона таре, указанной в железнодорожной накладной</w:t>
      </w:r>
      <w:r w:rsidR="001E5108">
        <w:rPr>
          <w:b w:val="0"/>
          <w:lang w:val="ru-RU"/>
        </w:rPr>
        <w:t>,</w:t>
      </w:r>
      <w:r w:rsidRPr="00FB28AA">
        <w:rPr>
          <w:b w:val="0"/>
          <w:lang w:val="ru-RU"/>
        </w:rPr>
        <w:t xml:space="preserve"> акт экспертизы не составляется, расходы на проведение экспертизы возмещаются «Заказчиком».</w:t>
      </w:r>
    </w:p>
    <w:p w:rsidR="00ED7CCF" w:rsidRPr="00FB28AA" w:rsidRDefault="006029D6" w:rsidP="00ED7CCF">
      <w:pPr>
        <w:pStyle w:val="2"/>
        <w:keepLines/>
        <w:rPr>
          <w:b w:val="0"/>
          <w:lang w:val="ru-RU"/>
        </w:rPr>
      </w:pPr>
      <w:bookmarkStart w:id="5" w:name="_При_установлении_разногласий"/>
      <w:bookmarkEnd w:id="5"/>
      <w:r w:rsidRPr="00FB28AA">
        <w:rPr>
          <w:b w:val="0"/>
          <w:lang w:val="ru-RU"/>
        </w:rPr>
        <w:t>При</w:t>
      </w:r>
      <w:r w:rsidR="00ED7CCF" w:rsidRPr="00FB28AA">
        <w:rPr>
          <w:b w:val="0"/>
          <w:lang w:val="ru-RU"/>
        </w:rPr>
        <w:t xml:space="preserve"> </w:t>
      </w:r>
      <w:r w:rsidRPr="00FB28AA">
        <w:rPr>
          <w:b w:val="0"/>
          <w:lang w:val="ru-RU"/>
        </w:rPr>
        <w:t>установлении разногласий в оценке качества Продукции лабораторией «Исполнителя» и качественными документами «Отправителя», ставится в известность представитель «Заказч</w:t>
      </w:r>
      <w:r w:rsidR="00800AE1" w:rsidRPr="00FB28AA">
        <w:rPr>
          <w:b w:val="0"/>
          <w:lang w:val="ru-RU"/>
        </w:rPr>
        <w:t>ика»</w:t>
      </w:r>
      <w:r w:rsidR="00ED7CCF" w:rsidRPr="00FB28AA">
        <w:rPr>
          <w:b w:val="0"/>
          <w:lang w:val="ru-RU"/>
        </w:rPr>
        <w:t>. В случае, если «</w:t>
      </w:r>
      <w:r w:rsidR="00280D73" w:rsidRPr="00FB28AA">
        <w:rPr>
          <w:b w:val="0"/>
          <w:lang w:val="ru-RU"/>
        </w:rPr>
        <w:t>З</w:t>
      </w:r>
      <w:r w:rsidR="00ED7CCF" w:rsidRPr="00FB28AA">
        <w:rPr>
          <w:b w:val="0"/>
          <w:lang w:val="ru-RU"/>
        </w:rPr>
        <w:t>аказчик не соглашается с данными предоставленными лабораторией «Исполнителя» стороны осуществляют повторный отбор проб и анализ качества с участием независимой сюрвейерской организации. При несогласии «Заказчика» с результатами повторного анализа пробу направляют для определения качества в независимую аккредитованную лабораторию – Ростовский филиал ФГБУ «Федеральный центр оценки качества и безопасности зерна и продуктов его переработки</w:t>
      </w:r>
      <w:r w:rsidR="00BB3405" w:rsidRPr="00FB28AA">
        <w:rPr>
          <w:b w:val="0"/>
          <w:lang w:val="ru-RU"/>
        </w:rPr>
        <w:t xml:space="preserve"> или лабораторию сюрвейерской организации по согласованию сторон</w:t>
      </w:r>
      <w:r w:rsidR="00ED7CCF" w:rsidRPr="00FB28AA">
        <w:rPr>
          <w:b w:val="0"/>
          <w:lang w:val="ru-RU"/>
        </w:rPr>
        <w:t>.</w:t>
      </w:r>
    </w:p>
    <w:p w:rsidR="00280D73" w:rsidRPr="00FB28AA" w:rsidRDefault="00ED7CCF" w:rsidP="00ED7CCF">
      <w:pPr>
        <w:pStyle w:val="2"/>
        <w:keepLines/>
        <w:numPr>
          <w:ilvl w:val="0"/>
          <w:numId w:val="0"/>
        </w:numPr>
        <w:ind w:left="718"/>
        <w:rPr>
          <w:b w:val="0"/>
          <w:lang w:val="ru-RU"/>
        </w:rPr>
      </w:pPr>
      <w:r w:rsidRPr="00FB28AA">
        <w:rPr>
          <w:b w:val="0"/>
          <w:lang w:val="ru-RU"/>
        </w:rPr>
        <w:t>Окончательный результат оформляется в виде протокола испытания, который обязателен для сторон в вопросе определения качества</w:t>
      </w:r>
      <w:r w:rsidR="00280D73" w:rsidRPr="00FB28AA">
        <w:rPr>
          <w:b w:val="0"/>
          <w:lang w:val="ru-RU"/>
        </w:rPr>
        <w:t xml:space="preserve">. </w:t>
      </w:r>
    </w:p>
    <w:p w:rsidR="00ED7CCF" w:rsidRPr="00FB28AA" w:rsidRDefault="00ED7CCF" w:rsidP="00ED7CCF">
      <w:pPr>
        <w:pStyle w:val="2"/>
        <w:keepLines/>
        <w:numPr>
          <w:ilvl w:val="0"/>
          <w:numId w:val="0"/>
        </w:numPr>
        <w:ind w:left="718"/>
        <w:rPr>
          <w:b w:val="0"/>
          <w:lang w:val="ru-RU"/>
        </w:rPr>
      </w:pPr>
      <w:r w:rsidRPr="00FB28AA">
        <w:rPr>
          <w:b w:val="0"/>
          <w:lang w:val="ru-RU"/>
        </w:rPr>
        <w:t>Оплата определения качества Продукции в независимой аккредитованной лаборатории (в лаборатории независимой сюрвейерской организации), а также оплата расходов, связанных с простоем вагонов в ожидании представителя «Заказчика», во время ожидания и работы представителей независимой аккредитованной лаборатории (независимой сюрвейерской организации) производится за счет виновной стороны.</w:t>
      </w:r>
    </w:p>
    <w:p w:rsidR="006029D6" w:rsidRPr="00FB28AA" w:rsidRDefault="006029D6" w:rsidP="00F80AF8">
      <w:pPr>
        <w:pStyle w:val="2"/>
        <w:keepLines/>
        <w:ind w:left="720" w:hanging="578"/>
        <w:rPr>
          <w:b w:val="0"/>
          <w:lang w:val="ru-RU"/>
        </w:rPr>
      </w:pPr>
      <w:bookmarkStart w:id="6" w:name="_Прием_дефектной_Продукции,"/>
      <w:bookmarkEnd w:id="6"/>
      <w:r w:rsidRPr="00FB28AA">
        <w:rPr>
          <w:b w:val="0"/>
          <w:lang w:val="ru-RU"/>
        </w:rPr>
        <w:t>Прием дефектной Продукции, с вредной (особо учитываемой примесью), не свойственным запахом не производится. После уведомления «Заказчик» обязан принять незамедлительные меры по возврату (переадресовке) Продукции за свой счет, при этом все понесенные «Исполнителем» расходы, связанные с простоем вагонов, возвратом (переадресацией) Продукции относятся на счет «Заказчика» и возмещаются последним.</w:t>
      </w:r>
    </w:p>
    <w:p w:rsidR="006029D6" w:rsidRPr="00FB28AA" w:rsidRDefault="006029D6" w:rsidP="00F80AF8">
      <w:pPr>
        <w:pStyle w:val="2"/>
        <w:keepLines/>
        <w:rPr>
          <w:b w:val="0"/>
        </w:rPr>
      </w:pPr>
      <w:r w:rsidRPr="00FB28AA">
        <w:rPr>
          <w:b w:val="0"/>
          <w:lang w:val="ru-RU"/>
        </w:rPr>
        <w:t xml:space="preserve">«Заказчик» обязан поставлять Продукцию на территорию Зернового терминала железнодорожным </w:t>
      </w:r>
      <w:r w:rsidR="00EE0C1B" w:rsidRPr="00FB28AA">
        <w:rPr>
          <w:b w:val="0"/>
          <w:lang w:val="ru-RU"/>
        </w:rPr>
        <w:t>ил</w:t>
      </w:r>
      <w:r w:rsidRPr="00FB28AA">
        <w:rPr>
          <w:b w:val="0"/>
          <w:lang w:val="ru-RU"/>
        </w:rPr>
        <w:t xml:space="preserve">и автомобильным транспортом, свободную от остатков фумиганта, сопровождая при этом каждую транспортную единицу документом, подтверждающим полную дегазацию </w:t>
      </w:r>
      <w:r w:rsidRPr="00FB28AA">
        <w:rPr>
          <w:b w:val="0"/>
        </w:rPr>
        <w:t xml:space="preserve">Продукции. </w:t>
      </w:r>
    </w:p>
    <w:p w:rsidR="006029D6" w:rsidRPr="00FB28AA" w:rsidRDefault="006029D6" w:rsidP="00F80AF8">
      <w:pPr>
        <w:pStyle w:val="2"/>
        <w:keepLines/>
        <w:rPr>
          <w:b w:val="0"/>
          <w:lang w:val="ru-RU"/>
        </w:rPr>
      </w:pPr>
      <w:r w:rsidRPr="00FB28AA">
        <w:rPr>
          <w:b w:val="0"/>
          <w:lang w:val="ru-RU"/>
        </w:rPr>
        <w:t>При отсутствии документа</w:t>
      </w:r>
      <w:r w:rsidR="00353515">
        <w:rPr>
          <w:b w:val="0"/>
          <w:lang w:val="ru-RU"/>
        </w:rPr>
        <w:t>,</w:t>
      </w:r>
      <w:r w:rsidRPr="00FB28AA">
        <w:rPr>
          <w:b w:val="0"/>
          <w:lang w:val="ru-RU"/>
        </w:rPr>
        <w:t xml:space="preserve"> подтверждающего дегазацию</w:t>
      </w:r>
      <w:r w:rsidR="00353515">
        <w:rPr>
          <w:b w:val="0"/>
          <w:lang w:val="ru-RU"/>
        </w:rPr>
        <w:t>,</w:t>
      </w:r>
      <w:r w:rsidRPr="00FB28AA">
        <w:rPr>
          <w:b w:val="0"/>
          <w:lang w:val="ru-RU"/>
        </w:rPr>
        <w:t xml:space="preserve"> приемка Продукции не производится. В случае возникновения простоя вагонов</w:t>
      </w:r>
      <w:r w:rsidR="00353515">
        <w:rPr>
          <w:b w:val="0"/>
          <w:lang w:val="ru-RU"/>
        </w:rPr>
        <w:t>,</w:t>
      </w:r>
      <w:r w:rsidRPr="00FB28AA">
        <w:rPr>
          <w:b w:val="0"/>
          <w:lang w:val="ru-RU"/>
        </w:rPr>
        <w:t xml:space="preserve"> поступивших в адрес «Исполнителя», по причине не предоставления «Заказчиком» документов</w:t>
      </w:r>
      <w:r w:rsidR="00353515">
        <w:rPr>
          <w:b w:val="0"/>
          <w:lang w:val="ru-RU"/>
        </w:rPr>
        <w:t>,</w:t>
      </w:r>
      <w:r w:rsidRPr="00FB28AA">
        <w:rPr>
          <w:b w:val="0"/>
          <w:lang w:val="ru-RU"/>
        </w:rPr>
        <w:t xml:space="preserve"> подт</w:t>
      </w:r>
      <w:r w:rsidR="00353515">
        <w:rPr>
          <w:b w:val="0"/>
          <w:lang w:val="ru-RU"/>
        </w:rPr>
        <w:t xml:space="preserve">верждающих дегазацию Продукции, </w:t>
      </w:r>
      <w:r w:rsidRPr="00FB28AA">
        <w:rPr>
          <w:b w:val="0"/>
          <w:lang w:val="ru-RU"/>
        </w:rPr>
        <w:t>в полном о</w:t>
      </w:r>
      <w:r w:rsidR="00353515">
        <w:rPr>
          <w:b w:val="0"/>
          <w:lang w:val="ru-RU"/>
        </w:rPr>
        <w:t>бъеме оплачивает «Исполнителю»,</w:t>
      </w:r>
      <w:r w:rsidRPr="00FB28AA">
        <w:rPr>
          <w:b w:val="0"/>
          <w:lang w:val="ru-RU"/>
        </w:rPr>
        <w:t xml:space="preserve"> штрафные санкции, предъявленные железной дорогой за простой вагонов. Указанные платежи должны быть оплачены «Заказчиком» в течение 3-х банковских дней с момента получения счета выставленного со стороны «Исполнителя» </w:t>
      </w:r>
    </w:p>
    <w:p w:rsidR="006029D6" w:rsidRPr="00FB28AA" w:rsidRDefault="006029D6" w:rsidP="00F80AF8">
      <w:pPr>
        <w:pStyle w:val="2"/>
        <w:keepLines/>
        <w:rPr>
          <w:b w:val="0"/>
          <w:lang w:val="ru-RU"/>
        </w:rPr>
      </w:pPr>
      <w:r w:rsidRPr="00FB28AA">
        <w:rPr>
          <w:b w:val="0"/>
          <w:lang w:val="ru-RU"/>
        </w:rPr>
        <w:t>В случаях</w:t>
      </w:r>
      <w:r w:rsidR="00353515">
        <w:rPr>
          <w:b w:val="0"/>
          <w:lang w:val="ru-RU"/>
        </w:rPr>
        <w:t>,</w:t>
      </w:r>
      <w:r w:rsidRPr="00FB28AA">
        <w:rPr>
          <w:b w:val="0"/>
          <w:lang w:val="ru-RU"/>
        </w:rPr>
        <w:t xml:space="preserve"> вызывающих сомнения в отсутствии остатка фумиганта в Продукции, поступающей на терр</w:t>
      </w:r>
      <w:r w:rsidR="00165889" w:rsidRPr="00FB28AA">
        <w:rPr>
          <w:b w:val="0"/>
          <w:lang w:val="ru-RU"/>
        </w:rPr>
        <w:t>иторию предприятия, «Исполнитель</w:t>
      </w:r>
      <w:r w:rsidRPr="00FB28AA">
        <w:rPr>
          <w:b w:val="0"/>
          <w:lang w:val="ru-RU"/>
        </w:rPr>
        <w:t xml:space="preserve">», </w:t>
      </w:r>
      <w:r w:rsidR="0067705C" w:rsidRPr="00FB28AA">
        <w:rPr>
          <w:b w:val="0"/>
          <w:lang w:val="ru-RU"/>
        </w:rPr>
        <w:t>в</w:t>
      </w:r>
      <w:r w:rsidRPr="00FB28AA">
        <w:rPr>
          <w:b w:val="0"/>
          <w:lang w:val="ru-RU"/>
        </w:rPr>
        <w:t>праве привлечь компетентную организацию для получения заключения о дегазации Продукции</w:t>
      </w:r>
      <w:r w:rsidR="00165889" w:rsidRPr="00FB28AA">
        <w:rPr>
          <w:b w:val="0"/>
          <w:lang w:val="ru-RU"/>
        </w:rPr>
        <w:t>.</w:t>
      </w:r>
      <w:r w:rsidRPr="00FB28AA">
        <w:rPr>
          <w:b w:val="0"/>
          <w:lang w:val="ru-RU"/>
        </w:rPr>
        <w:t xml:space="preserve"> </w:t>
      </w:r>
      <w:r w:rsidR="00165889" w:rsidRPr="00FB28AA">
        <w:rPr>
          <w:b w:val="0"/>
          <w:lang w:val="ru-RU"/>
        </w:rPr>
        <w:t>В случае подтверждения остатка фумиганта</w:t>
      </w:r>
      <w:r w:rsidR="0067705C" w:rsidRPr="00FB28AA">
        <w:rPr>
          <w:b w:val="0"/>
          <w:lang w:val="ru-RU"/>
        </w:rPr>
        <w:t>,</w:t>
      </w:r>
      <w:r w:rsidR="00165889" w:rsidRPr="00FB28AA">
        <w:rPr>
          <w:b w:val="0"/>
          <w:lang w:val="ru-RU"/>
        </w:rPr>
        <w:t xml:space="preserve"> оплата услуг, с</w:t>
      </w:r>
      <w:r w:rsidRPr="00FB28AA">
        <w:rPr>
          <w:b w:val="0"/>
          <w:lang w:val="ru-RU"/>
        </w:rPr>
        <w:t>анкции, связанные со временем простоя железнодорожных вагонов и\или авт</w:t>
      </w:r>
      <w:r w:rsidR="00165889" w:rsidRPr="00FB28AA">
        <w:rPr>
          <w:b w:val="0"/>
          <w:lang w:val="ru-RU"/>
        </w:rPr>
        <w:t xml:space="preserve">отранспорта на время дегазации </w:t>
      </w:r>
      <w:r w:rsidRPr="00FB28AA">
        <w:rPr>
          <w:b w:val="0"/>
          <w:lang w:val="ru-RU"/>
        </w:rPr>
        <w:t xml:space="preserve">возлагаются </w:t>
      </w:r>
      <w:r w:rsidR="00165889" w:rsidRPr="00FB28AA">
        <w:rPr>
          <w:b w:val="0"/>
          <w:lang w:val="ru-RU"/>
        </w:rPr>
        <w:t>на «Заказчика» в полном размере, в противном случае – на «Исполнителя».</w:t>
      </w:r>
    </w:p>
    <w:p w:rsidR="00954568" w:rsidRPr="00FB28AA" w:rsidRDefault="006029D6" w:rsidP="00F80AF8">
      <w:pPr>
        <w:pStyle w:val="2"/>
        <w:keepLines/>
        <w:rPr>
          <w:b w:val="0"/>
          <w:lang w:val="ru-RU"/>
        </w:rPr>
      </w:pPr>
      <w:r w:rsidRPr="00FB28AA">
        <w:rPr>
          <w:b w:val="0"/>
          <w:lang w:val="ru-RU"/>
        </w:rPr>
        <w:t xml:space="preserve">В случае обнаружения в вагонах карантинных объектов, и связанной с этим невозможностью выгрузки вагонов в </w:t>
      </w:r>
      <w:r w:rsidR="00087521" w:rsidRPr="00FB28AA">
        <w:rPr>
          <w:b w:val="0"/>
          <w:lang w:val="ru-RU"/>
        </w:rPr>
        <w:t>э</w:t>
      </w:r>
      <w:r w:rsidRPr="00FB28AA">
        <w:rPr>
          <w:b w:val="0"/>
          <w:lang w:val="ru-RU"/>
        </w:rPr>
        <w:t>леватор</w:t>
      </w:r>
      <w:r w:rsidR="00087521" w:rsidRPr="00FB28AA">
        <w:rPr>
          <w:b w:val="0"/>
          <w:lang w:val="ru-RU"/>
        </w:rPr>
        <w:t xml:space="preserve"> приемка зерна зараженного карантинным объектом допускается по обоюдному согласованию сторон с последующей его отгрузкой по прямому варианту (транспортное средство - теплоход). </w:t>
      </w:r>
      <w:r w:rsidRPr="00FB28AA">
        <w:rPr>
          <w:b w:val="0"/>
          <w:lang w:val="ru-RU"/>
        </w:rPr>
        <w:t xml:space="preserve">«Заказчик» оплачивает «Исполнителю», все затраты по простою вагонов на территории элеватора, в ожидании </w:t>
      </w:r>
      <w:r w:rsidR="00087521" w:rsidRPr="00FB28AA">
        <w:rPr>
          <w:b w:val="0"/>
          <w:lang w:val="ru-RU"/>
        </w:rPr>
        <w:t xml:space="preserve">согласования и </w:t>
      </w:r>
      <w:r w:rsidRPr="00FB28AA">
        <w:rPr>
          <w:b w:val="0"/>
          <w:lang w:val="ru-RU"/>
        </w:rPr>
        <w:t xml:space="preserve">прямой перевалки </w:t>
      </w:r>
    </w:p>
    <w:p w:rsidR="006029D6" w:rsidRPr="00FB28AA" w:rsidRDefault="006029D6" w:rsidP="00F80AF8">
      <w:pPr>
        <w:pStyle w:val="2"/>
        <w:keepLines/>
        <w:rPr>
          <w:b w:val="0"/>
          <w:lang w:val="ru-RU"/>
        </w:rPr>
      </w:pPr>
      <w:r w:rsidRPr="00FB28AA">
        <w:rPr>
          <w:b w:val="0"/>
          <w:lang w:val="ru-RU"/>
        </w:rPr>
        <w:t xml:space="preserve">В случае если вагоны приходят «Исполнителю» без основной накладной, оформленной на группу вагонов, затраты по простою вагонов в ожидании выгрузки ложатся на «Заказчика» в полном объеме. </w:t>
      </w:r>
    </w:p>
    <w:p w:rsidR="006029D6" w:rsidRPr="00FB28AA" w:rsidRDefault="006029D6" w:rsidP="00F80AF8">
      <w:pPr>
        <w:pStyle w:val="2"/>
        <w:keepLines/>
        <w:rPr>
          <w:lang w:val="ru-RU"/>
        </w:rPr>
      </w:pPr>
      <w:r w:rsidRPr="00FB28AA">
        <w:rPr>
          <w:b w:val="0"/>
          <w:lang w:val="ru-RU"/>
        </w:rPr>
        <w:t>Каждая поставляемая партия Продукции должна сопровождаться</w:t>
      </w:r>
      <w:r w:rsidRPr="00FB28AA">
        <w:rPr>
          <w:lang w:val="ru-RU"/>
        </w:rPr>
        <w:t>:</w:t>
      </w:r>
    </w:p>
    <w:p w:rsidR="006029D6" w:rsidRPr="00FB28AA" w:rsidRDefault="006029D6" w:rsidP="001121EF">
      <w:pPr>
        <w:keepNext/>
        <w:keepLines/>
        <w:numPr>
          <w:ilvl w:val="0"/>
          <w:numId w:val="10"/>
        </w:numPr>
      </w:pPr>
      <w:r w:rsidRPr="00FB28AA">
        <w:t>ветеринарным свидетельством на груз, подлежащий ветеринарному надзору</w:t>
      </w:r>
      <w:r w:rsidR="00ED1760">
        <w:t xml:space="preserve"> (при поставке фуражных грузов)</w:t>
      </w:r>
      <w:r w:rsidRPr="00FB28AA">
        <w:t>;</w:t>
      </w:r>
    </w:p>
    <w:p w:rsidR="00FD6C65" w:rsidRPr="00FB28AA" w:rsidRDefault="006029D6" w:rsidP="001121EF">
      <w:pPr>
        <w:keepNext/>
        <w:keepLines/>
        <w:numPr>
          <w:ilvl w:val="0"/>
          <w:numId w:val="10"/>
        </w:numPr>
      </w:pPr>
      <w:r w:rsidRPr="00FB28AA">
        <w:t>качественными документами отправителя на каждый ж/д вагон;</w:t>
      </w:r>
    </w:p>
    <w:p w:rsidR="00ED1760" w:rsidRDefault="00ED1760" w:rsidP="00ED1760">
      <w:pPr>
        <w:keepNext/>
        <w:keepLines/>
        <w:ind w:left="720"/>
      </w:pPr>
      <w:r>
        <w:t>В товарно-транспортной накладной должны быть указаны сведения (номер и дата выпуска):</w:t>
      </w:r>
    </w:p>
    <w:p w:rsidR="00ED1760" w:rsidRDefault="00ED1760" w:rsidP="00ED1760">
      <w:pPr>
        <w:keepNext/>
        <w:keepLines/>
        <w:numPr>
          <w:ilvl w:val="0"/>
          <w:numId w:val="32"/>
        </w:numPr>
      </w:pPr>
      <w:r>
        <w:t>декларации соответствия на партию товара;</w:t>
      </w:r>
    </w:p>
    <w:p w:rsidR="00ED1760" w:rsidRPr="00D8712E" w:rsidRDefault="00ED1760" w:rsidP="00D8712E">
      <w:pPr>
        <w:pStyle w:val="2"/>
        <w:numPr>
          <w:ilvl w:val="0"/>
          <w:numId w:val="32"/>
        </w:numPr>
        <w:rPr>
          <w:b w:val="0"/>
          <w:lang w:val="ru-RU"/>
        </w:rPr>
      </w:pPr>
      <w:r w:rsidRPr="00D8712E">
        <w:rPr>
          <w:b w:val="0"/>
          <w:lang w:val="ru-RU"/>
        </w:rPr>
        <w:t>карантинный сертификат для товара, поставляемого из других регионов или подкарантинных зон</w:t>
      </w:r>
    </w:p>
    <w:p w:rsidR="006029D6" w:rsidRPr="00D46088" w:rsidRDefault="006029D6" w:rsidP="00D46088">
      <w:pPr>
        <w:pStyle w:val="2"/>
        <w:rPr>
          <w:b w:val="0"/>
          <w:lang w:val="ru-RU"/>
        </w:rPr>
      </w:pPr>
      <w:r w:rsidRPr="00D46088">
        <w:rPr>
          <w:b w:val="0"/>
          <w:lang w:val="ru-RU"/>
        </w:rPr>
        <w:lastRenderedPageBreak/>
        <w:t>Ведение количественно-качественного учета принятых партий Продукции осуществляется</w:t>
      </w:r>
      <w:r w:rsidRPr="00FB28AA">
        <w:rPr>
          <w:lang w:val="ru-RU"/>
        </w:rPr>
        <w:t xml:space="preserve"> </w:t>
      </w:r>
      <w:r w:rsidR="00D46088">
        <w:rPr>
          <w:b w:val="0"/>
          <w:lang w:val="ru-RU"/>
        </w:rPr>
        <w:t>в</w:t>
      </w:r>
      <w:r w:rsidR="00D46088" w:rsidRPr="00D46088">
        <w:rPr>
          <w:b w:val="0"/>
          <w:lang w:val="ru-RU"/>
        </w:rPr>
        <w:t xml:space="preserve"> соответствии с внутренним документом "Организация порядка ведения количественно-качественного учета зерна и продуктов его переработки на зерновом терминале ООО "ТСРЗ"</w:t>
      </w:r>
      <w:r w:rsidR="00D46088">
        <w:rPr>
          <w:b w:val="0"/>
          <w:lang w:val="ru-RU"/>
        </w:rPr>
        <w:t xml:space="preserve">, </w:t>
      </w:r>
      <w:r w:rsidR="00D46088" w:rsidRPr="00D46088">
        <w:rPr>
          <w:b w:val="0"/>
          <w:lang w:val="ru-RU"/>
        </w:rPr>
        <w:t>утвержденным</w:t>
      </w:r>
      <w:r w:rsidR="00D46088">
        <w:rPr>
          <w:b w:val="0"/>
          <w:lang w:val="ru-RU"/>
        </w:rPr>
        <w:t xml:space="preserve"> Приказом ООО «ТСРЗ» </w:t>
      </w:r>
      <w:r w:rsidR="008B18A8" w:rsidRPr="008B18A8">
        <w:rPr>
          <w:b w:val="0"/>
          <w:lang w:val="ru-RU"/>
        </w:rPr>
        <w:t>от 20.06.2022г. № 062001</w:t>
      </w:r>
      <w:r w:rsidR="00D46088">
        <w:rPr>
          <w:b w:val="0"/>
          <w:lang w:val="ru-RU"/>
        </w:rPr>
        <w:t>.</w:t>
      </w:r>
      <w:r w:rsidRPr="00D46088">
        <w:rPr>
          <w:b w:val="0"/>
          <w:lang w:val="ru-RU"/>
        </w:rPr>
        <w:t xml:space="preserve"> «Исполнитель» предоставляет «Заказчику» реестр ТТН (ЗТ–4) или Приемный акт на поступление хлебопродуктов железнодорожным или водным транспортом (ЗТ–14), содержащие данные по количеству поступившей на его лицевой счет Продукции, с указанием физического веса и качества по каждому поставщику в течение 1 (одного) дня с момента приемки Продукции. Зачисление принятой на хранение Продукции на лицевой счет «Заказчика» производится «Исполнителем» в день приема Продукции. </w:t>
      </w:r>
    </w:p>
    <w:p w:rsidR="006029D6" w:rsidRPr="00FB28AA" w:rsidRDefault="006029D6" w:rsidP="00F80AF8">
      <w:pPr>
        <w:pStyle w:val="2"/>
        <w:keepLines/>
        <w:numPr>
          <w:ilvl w:val="0"/>
          <w:numId w:val="0"/>
        </w:numPr>
        <w:ind w:left="718"/>
        <w:rPr>
          <w:b w:val="0"/>
        </w:rPr>
      </w:pPr>
      <w:r w:rsidRPr="00FB28AA">
        <w:rPr>
          <w:b w:val="0"/>
          <w:lang w:val="ru-RU"/>
        </w:rPr>
        <w:t xml:space="preserve">По запросу «Заказчика» «Исполнитель» предоставляет «Заказчику» или его уполномоченному представителю выписку из журнала количественно-качественного учета по форме № </w:t>
      </w:r>
      <w:r w:rsidRPr="008C1B4F">
        <w:rPr>
          <w:b w:val="0"/>
          <w:lang w:val="ru-RU"/>
        </w:rPr>
        <w:t>ЗПП–36</w:t>
      </w:r>
      <w:r w:rsidRPr="00FB28AA">
        <w:rPr>
          <w:b w:val="0"/>
          <w:lang w:val="ru-RU"/>
        </w:rPr>
        <w:t xml:space="preserve">, заверенную подписью директора и главного бухгалтера «Исполнителя», а также печатью </w:t>
      </w:r>
      <w:r w:rsidRPr="00FB28AA">
        <w:rPr>
          <w:b w:val="0"/>
        </w:rPr>
        <w:t>«Исполнителя», где подтверждается движение Продукции на лицевом счете «Заказчика».</w:t>
      </w:r>
    </w:p>
    <w:p w:rsidR="006029D6" w:rsidRPr="00FB28AA" w:rsidRDefault="006029D6" w:rsidP="00D43ECA">
      <w:pPr>
        <w:pStyle w:val="2"/>
        <w:keepLines/>
        <w:rPr>
          <w:b w:val="0"/>
          <w:lang w:val="ru-RU"/>
        </w:rPr>
      </w:pPr>
      <w:r w:rsidRPr="00FB28AA">
        <w:rPr>
          <w:b w:val="0"/>
          <w:lang w:val="ru-RU"/>
        </w:rPr>
        <w:t>«Исполнитель» организует хранение Продукции в соответствии с требованиями инструкции № 9-7-88 по хранению зерна</w:t>
      </w:r>
      <w:r w:rsidR="00DA708E" w:rsidRPr="00FB28AA">
        <w:rPr>
          <w:b w:val="0"/>
          <w:lang w:val="ru-RU"/>
        </w:rPr>
        <w:t>.</w:t>
      </w:r>
    </w:p>
    <w:p w:rsidR="006029D6" w:rsidRPr="009E399D" w:rsidRDefault="006029D6" w:rsidP="00D43ECA">
      <w:pPr>
        <w:pStyle w:val="2"/>
        <w:keepLines/>
        <w:rPr>
          <w:b w:val="0"/>
          <w:lang w:val="ru-RU"/>
        </w:rPr>
      </w:pPr>
      <w:r w:rsidRPr="009E399D">
        <w:rPr>
          <w:b w:val="0"/>
          <w:lang w:val="ru-RU"/>
        </w:rPr>
        <w:t xml:space="preserve">Образующиеся при подработке Продукции отходы с содержанием зерна до 2% </w:t>
      </w:r>
      <w:r w:rsidR="00120AB5" w:rsidRPr="009E399D">
        <w:rPr>
          <w:b w:val="0"/>
          <w:lang w:val="ru-RU"/>
        </w:rPr>
        <w:t>уничтожаются</w:t>
      </w:r>
      <w:r w:rsidR="00B96CF1" w:rsidRPr="009E399D">
        <w:rPr>
          <w:b w:val="0"/>
          <w:lang w:val="ru-RU"/>
        </w:rPr>
        <w:t xml:space="preserve"> «</w:t>
      </w:r>
      <w:r w:rsidR="00C12FD1" w:rsidRPr="009E399D">
        <w:rPr>
          <w:b w:val="0"/>
          <w:lang w:val="ru-RU"/>
        </w:rPr>
        <w:t xml:space="preserve">Исполнителем» с последующим предоставлением «Заказчику» Акта на уничтожение отходов ф. </w:t>
      </w:r>
      <w:r w:rsidR="00D43ECA" w:rsidRPr="009E399D">
        <w:rPr>
          <w:b w:val="0"/>
          <w:lang w:val="ru-RU"/>
        </w:rPr>
        <w:br/>
      </w:r>
      <w:r w:rsidR="00C12FD1" w:rsidRPr="009E399D">
        <w:rPr>
          <w:b w:val="0"/>
          <w:lang w:val="ru-RU"/>
        </w:rPr>
        <w:t>ЗПП-23.</w:t>
      </w:r>
    </w:p>
    <w:p w:rsidR="006029D6" w:rsidRPr="00FB28AA" w:rsidRDefault="006029D6" w:rsidP="00D43ECA">
      <w:pPr>
        <w:pStyle w:val="2"/>
        <w:keepLines/>
        <w:rPr>
          <w:b w:val="0"/>
          <w:lang w:val="ru-RU"/>
        </w:rPr>
      </w:pPr>
      <w:r w:rsidRPr="00FB28AA">
        <w:rPr>
          <w:b w:val="0"/>
          <w:lang w:val="ru-RU"/>
        </w:rPr>
        <w:t xml:space="preserve">Отгрузка </w:t>
      </w:r>
      <w:r w:rsidR="009E3748" w:rsidRPr="009E3748">
        <w:rPr>
          <w:b w:val="0"/>
          <w:lang w:val="ru-RU"/>
        </w:rPr>
        <w:t>Продукции по количеству производится по показаниям</w:t>
      </w:r>
      <w:r w:rsidR="00D8712E">
        <w:rPr>
          <w:b w:val="0"/>
          <w:lang w:val="ru-RU"/>
        </w:rPr>
        <w:t xml:space="preserve"> поточных</w:t>
      </w:r>
      <w:r w:rsidR="009E3748" w:rsidRPr="009E3748">
        <w:rPr>
          <w:b w:val="0"/>
          <w:lang w:val="ru-RU"/>
        </w:rPr>
        <w:t xml:space="preserve"> поверенных элеваторных, автомобильных и железнодорожных весов «Исполнителя».</w:t>
      </w:r>
    </w:p>
    <w:p w:rsidR="006029D6" w:rsidRPr="009E3748" w:rsidRDefault="006029D6" w:rsidP="00D43ECA">
      <w:pPr>
        <w:pStyle w:val="2"/>
        <w:keepLines/>
        <w:numPr>
          <w:ilvl w:val="0"/>
          <w:numId w:val="0"/>
        </w:numPr>
        <w:ind w:left="718"/>
        <w:rPr>
          <w:b w:val="0"/>
          <w:lang w:val="ru-RU"/>
        </w:rPr>
      </w:pPr>
      <w:r w:rsidRPr="00FB28AA">
        <w:rPr>
          <w:b w:val="0"/>
          <w:lang w:val="ru-RU"/>
        </w:rPr>
        <w:t xml:space="preserve">Если </w:t>
      </w:r>
      <w:r w:rsidR="009E3748" w:rsidRPr="009E3748">
        <w:rPr>
          <w:b w:val="0"/>
          <w:lang w:val="ru-RU"/>
        </w:rPr>
        <w:t>при отгрузке «Заказчик» номинирует независимого сюрвейера для определения качества Продукции, то последний обязан производить деление отобранных проб (по лотам) совместно с представителем «Исполнителя» на делителе для предварительного определения качества в лаборатории «Исполнителя» и совместного опечатывания образца для хранения до полной погрузки судна.</w:t>
      </w:r>
    </w:p>
    <w:p w:rsidR="00F46003" w:rsidRPr="00FB28AA" w:rsidRDefault="006029D6" w:rsidP="00D43ECA">
      <w:pPr>
        <w:pStyle w:val="2"/>
        <w:keepLines/>
        <w:numPr>
          <w:ilvl w:val="0"/>
          <w:numId w:val="0"/>
        </w:numPr>
        <w:ind w:left="718"/>
        <w:rPr>
          <w:b w:val="0"/>
          <w:lang w:val="ru-RU"/>
        </w:rPr>
      </w:pPr>
      <w:r w:rsidRPr="00FB28AA">
        <w:rPr>
          <w:b w:val="0"/>
          <w:lang w:val="ru-RU"/>
        </w:rPr>
        <w:t>При нарушении указанного условия, претензии по качеству Продукции по отгружаемым партиям «Исполнителем» не принимаются.</w:t>
      </w:r>
    </w:p>
    <w:p w:rsidR="006029D6" w:rsidRPr="00FB28AA" w:rsidRDefault="006029D6" w:rsidP="00D43ECA">
      <w:pPr>
        <w:pStyle w:val="2"/>
        <w:keepLines/>
        <w:rPr>
          <w:b w:val="0"/>
          <w:lang w:val="ru-RU"/>
        </w:rPr>
      </w:pPr>
      <w:r w:rsidRPr="00FB28AA">
        <w:rPr>
          <w:b w:val="0"/>
          <w:lang w:val="ru-RU"/>
        </w:rPr>
        <w:t xml:space="preserve">Если «Заказчик» номинирует сюрвейера для определения веса Продукции методом снятия показателей осадки судна (драфт сюрвей), «Исполнитель» вправе обеспечить участие в проведении </w:t>
      </w:r>
      <w:r w:rsidR="00AA74BD" w:rsidRPr="00FB28AA">
        <w:rPr>
          <w:b w:val="0"/>
          <w:lang w:val="ru-RU"/>
        </w:rPr>
        <w:t>измерений своего представителя.</w:t>
      </w:r>
      <w:r w:rsidR="003C6F5D" w:rsidRPr="00FB28AA">
        <w:rPr>
          <w:b w:val="0"/>
          <w:lang w:val="ru-RU"/>
        </w:rPr>
        <w:t xml:space="preserve"> </w:t>
      </w:r>
      <w:r w:rsidRPr="00FB28AA">
        <w:rPr>
          <w:b w:val="0"/>
          <w:lang w:val="ru-RU"/>
        </w:rPr>
        <w:t>«Заказчик» обязан в кратчайшие сроки предоставить «Исполнителю» заверенные копии документов с результатами определения веса.</w:t>
      </w:r>
    </w:p>
    <w:p w:rsidR="006029D6" w:rsidRPr="00FB28AA" w:rsidRDefault="006029D6" w:rsidP="00D43ECA">
      <w:pPr>
        <w:pStyle w:val="2"/>
        <w:keepLines/>
        <w:rPr>
          <w:b w:val="0"/>
          <w:lang w:val="ru-RU"/>
        </w:rPr>
      </w:pPr>
      <w:r w:rsidRPr="00FB28AA">
        <w:rPr>
          <w:b w:val="0"/>
          <w:lang w:val="ru-RU"/>
        </w:rPr>
        <w:t>«Исполнитель» не несет ответственности за разницу между показаниями поточных элеваторных весов и драфт сюрвея. К учету принимается цифра поточных весов элеватора.</w:t>
      </w:r>
    </w:p>
    <w:p w:rsidR="006029D6" w:rsidRPr="00FB28AA" w:rsidRDefault="006029D6" w:rsidP="00F80AF8">
      <w:pPr>
        <w:pStyle w:val="2"/>
        <w:keepLines/>
        <w:rPr>
          <w:b w:val="0"/>
          <w:lang w:val="ru-RU"/>
        </w:rPr>
      </w:pPr>
      <w:r w:rsidRPr="00FB28AA">
        <w:rPr>
          <w:b w:val="0"/>
          <w:lang w:val="ru-RU"/>
        </w:rPr>
        <w:t xml:space="preserve">«Исполнитель» производит переоформление Продукции с лицевого счета «Заказчика» на лицевые счета Третьих лиц по заявке «Заказчика» </w:t>
      </w:r>
      <w:hyperlink w:anchor="_Форма_№3" w:history="1">
        <w:r w:rsidRPr="00FB28AA">
          <w:rPr>
            <w:rStyle w:val="a3"/>
            <w:b w:val="0"/>
            <w:color w:val="auto"/>
            <w:lang w:val="ru-RU"/>
          </w:rPr>
          <w:t>Ф</w:t>
        </w:r>
        <w:r w:rsidRPr="00FB28AA">
          <w:rPr>
            <w:rStyle w:val="a3"/>
            <w:b w:val="0"/>
            <w:color w:val="auto"/>
            <w:lang w:val="ru-RU"/>
          </w:rPr>
          <w:t>о</w:t>
        </w:r>
        <w:r w:rsidRPr="00FB28AA">
          <w:rPr>
            <w:rStyle w:val="a3"/>
            <w:b w:val="0"/>
            <w:color w:val="auto"/>
            <w:lang w:val="ru-RU"/>
          </w:rPr>
          <w:t>рма №</w:t>
        </w:r>
      </w:hyperlink>
      <w:r w:rsidR="00B071F8" w:rsidRPr="00FB28AA">
        <w:rPr>
          <w:rStyle w:val="a3"/>
          <w:b w:val="0"/>
          <w:color w:val="auto"/>
          <w:lang w:val="ru-RU"/>
        </w:rPr>
        <w:t>1</w:t>
      </w:r>
      <w:r w:rsidRPr="00FB28AA">
        <w:rPr>
          <w:b w:val="0"/>
          <w:lang w:val="ru-RU"/>
        </w:rPr>
        <w:t xml:space="preserve"> к Договору с письменного согласия третьего лица, с качеством сложившимся на момент переоформления. Переоформление производится исключительно при наличии договора Перевалки между «Исполнителем» и Третьим лицом. </w:t>
      </w:r>
      <w:r w:rsidRPr="00FB28AA">
        <w:rPr>
          <w:b w:val="0"/>
        </w:rPr>
        <w:t>Оплата услуг осуществляется согласно Приложения</w:t>
      </w:r>
      <w:r w:rsidR="000B3AEB" w:rsidRPr="00FB28AA">
        <w:rPr>
          <w:b w:val="0"/>
          <w:lang w:val="ru-RU"/>
        </w:rPr>
        <w:t>м</w:t>
      </w:r>
      <w:r w:rsidRPr="00FB28AA">
        <w:rPr>
          <w:b w:val="0"/>
        </w:rPr>
        <w:t>.</w:t>
      </w:r>
    </w:p>
    <w:p w:rsidR="003F6C33" w:rsidRPr="009E399D" w:rsidRDefault="00C32912" w:rsidP="003F6C33">
      <w:pPr>
        <w:pStyle w:val="2"/>
        <w:keepLines/>
        <w:rPr>
          <w:b w:val="0"/>
          <w:lang w:val="ru-RU"/>
        </w:rPr>
      </w:pPr>
      <w:r w:rsidRPr="009E399D">
        <w:rPr>
          <w:b w:val="0"/>
          <w:lang w:val="ru-RU"/>
        </w:rPr>
        <w:t xml:space="preserve">При переоформлении </w:t>
      </w:r>
      <w:r w:rsidR="003F6C33" w:rsidRPr="009E399D">
        <w:rPr>
          <w:b w:val="0"/>
          <w:lang w:val="ru-RU"/>
        </w:rPr>
        <w:t>Продукции, «Исполнител</w:t>
      </w:r>
      <w:r w:rsidRPr="009E399D">
        <w:rPr>
          <w:b w:val="0"/>
          <w:lang w:val="ru-RU"/>
        </w:rPr>
        <w:t>ь</w:t>
      </w:r>
      <w:r w:rsidR="003F6C33" w:rsidRPr="009E399D">
        <w:rPr>
          <w:b w:val="0"/>
          <w:lang w:val="ru-RU"/>
        </w:rPr>
        <w:t>» предоставля</w:t>
      </w:r>
      <w:r w:rsidRPr="009E399D">
        <w:rPr>
          <w:b w:val="0"/>
          <w:lang w:val="ru-RU"/>
        </w:rPr>
        <w:t>ет</w:t>
      </w:r>
      <w:r w:rsidR="003F6C33" w:rsidRPr="009E399D">
        <w:rPr>
          <w:b w:val="0"/>
          <w:lang w:val="ru-RU"/>
        </w:rPr>
        <w:t xml:space="preserve"> следующие документы:</w:t>
      </w:r>
    </w:p>
    <w:p w:rsidR="003F6C33" w:rsidRPr="009E399D" w:rsidRDefault="003F6C33" w:rsidP="003F6C33">
      <w:pPr>
        <w:keepNext/>
        <w:keepLines/>
        <w:numPr>
          <w:ilvl w:val="0"/>
          <w:numId w:val="11"/>
        </w:numPr>
      </w:pPr>
      <w:r w:rsidRPr="009E399D">
        <w:t xml:space="preserve">подлинник Акта на перечисление принятого зерна из одного вида поступления в другое по форме </w:t>
      </w:r>
      <w:r w:rsidR="00D43ECA" w:rsidRPr="009E399D">
        <w:br/>
      </w:r>
      <w:r w:rsidRPr="009E399D">
        <w:t>ЗПП–12;</w:t>
      </w:r>
    </w:p>
    <w:p w:rsidR="003F6C33" w:rsidRPr="009E399D" w:rsidRDefault="003F6C33" w:rsidP="003F6C33">
      <w:pPr>
        <w:keepNext/>
        <w:keepLines/>
        <w:numPr>
          <w:ilvl w:val="0"/>
          <w:numId w:val="11"/>
        </w:numPr>
      </w:pPr>
      <w:r w:rsidRPr="009E399D">
        <w:t>копию квитанции на приемку хлебопродуктов по форме ЗПП–13, выписанную на третье лицо в соответствии с инструкциями «Заказчика» или копию иного документа, подтверждающего переоформление Продукции на складе «Исполнителя».</w:t>
      </w:r>
    </w:p>
    <w:p w:rsidR="006029D6" w:rsidRPr="009E399D" w:rsidRDefault="006029D6" w:rsidP="00F80AF8">
      <w:pPr>
        <w:pStyle w:val="2"/>
        <w:keepLines/>
        <w:rPr>
          <w:b w:val="0"/>
          <w:lang w:val="ru-RU"/>
        </w:rPr>
      </w:pPr>
      <w:r w:rsidRPr="009E399D">
        <w:rPr>
          <w:b w:val="0"/>
          <w:lang w:val="ru-RU"/>
        </w:rPr>
        <w:t xml:space="preserve">Отгрузка Продукции производится только по письменной инструкции «Заказчика», в соответствии с приложенными </w:t>
      </w:r>
      <w:hyperlink w:anchor="_Форма_№3" w:history="1">
        <w:r w:rsidRPr="009E399D">
          <w:rPr>
            <w:rStyle w:val="a3"/>
            <w:b w:val="0"/>
            <w:color w:val="auto"/>
            <w:lang w:val="ru-RU"/>
          </w:rPr>
          <w:t>Формами №№</w:t>
        </w:r>
      </w:hyperlink>
      <w:r w:rsidR="00194FDA" w:rsidRPr="009E399D">
        <w:rPr>
          <w:rStyle w:val="a3"/>
          <w:b w:val="0"/>
          <w:color w:val="auto"/>
          <w:lang w:val="ru-RU"/>
        </w:rPr>
        <w:t>2</w:t>
      </w:r>
      <w:r w:rsidR="00E02164" w:rsidRPr="009E399D">
        <w:rPr>
          <w:rStyle w:val="a3"/>
          <w:b w:val="0"/>
          <w:color w:val="auto"/>
          <w:lang w:val="ru-RU"/>
        </w:rPr>
        <w:t>-3</w:t>
      </w:r>
      <w:r w:rsidRPr="009E399D">
        <w:rPr>
          <w:rStyle w:val="a3"/>
          <w:b w:val="0"/>
          <w:color w:val="auto"/>
          <w:lang w:val="ru-RU"/>
        </w:rPr>
        <w:t>.</w:t>
      </w:r>
    </w:p>
    <w:p w:rsidR="006029D6" w:rsidRPr="009E399D" w:rsidRDefault="006029D6" w:rsidP="008E449B">
      <w:pPr>
        <w:pStyle w:val="2"/>
        <w:keepLines/>
        <w:rPr>
          <w:b w:val="0"/>
          <w:lang w:val="ru-RU"/>
        </w:rPr>
      </w:pPr>
      <w:bookmarkStart w:id="7" w:name="_Количество_Продукции,_подлежащее"/>
      <w:bookmarkEnd w:id="7"/>
      <w:r w:rsidRPr="009E399D">
        <w:rPr>
          <w:b w:val="0"/>
          <w:lang w:val="ru-RU"/>
        </w:rPr>
        <w:t>Количество Продукции, подлежащее отгрузке (переоформлению) определяется расчетным путем на основании предварительного Акта–расчета с учетом списания за счет улучшения качества в процессе хранения, сушки, очистки, аспирации, оформляемого формой ЗПП № 34. Учитываются потери за счет неуловимого распыла сора, но не более 0,2 % и естественной убыли при хранении в соответствии с установленными нормами (</w:t>
      </w:r>
      <w:r w:rsidRPr="009E399D">
        <w:rPr>
          <w:b w:val="0"/>
          <w:i/>
          <w:lang w:val="ru-RU"/>
        </w:rPr>
        <w:t>Приказ Министерства сельского хозяйства РФ от 14.01.2009 г. № 3 (Зарегистрировано в Минюсте РФ 16.02.2009г. рег. номер 13359)</w:t>
      </w:r>
      <w:r w:rsidRPr="009E399D">
        <w:rPr>
          <w:b w:val="0"/>
          <w:lang w:val="ru-RU"/>
        </w:rPr>
        <w:t xml:space="preserve"> «Об утверждении норм естественной убыли зерна, продуктов его переработки и семян масличных культур при хранении.») с учетом изменения качества.</w:t>
      </w:r>
    </w:p>
    <w:p w:rsidR="00446734" w:rsidRPr="009E399D" w:rsidRDefault="006029D6" w:rsidP="008E449B">
      <w:pPr>
        <w:pStyle w:val="2"/>
        <w:keepLines/>
        <w:numPr>
          <w:ilvl w:val="0"/>
          <w:numId w:val="0"/>
        </w:numPr>
        <w:ind w:left="718"/>
        <w:rPr>
          <w:b w:val="0"/>
          <w:lang w:val="ru-RU"/>
        </w:rPr>
      </w:pPr>
      <w:r w:rsidRPr="009E399D">
        <w:rPr>
          <w:lang w:val="ru-RU"/>
        </w:rPr>
        <w:t>Предварительный Акт-расчет</w:t>
      </w:r>
      <w:r w:rsidRPr="009E399D">
        <w:rPr>
          <w:b w:val="0"/>
          <w:lang w:val="ru-RU"/>
        </w:rPr>
        <w:t xml:space="preserve"> составляется в течение 2-х рабочих дней с момента переоформления.</w:t>
      </w:r>
    </w:p>
    <w:p w:rsidR="006029D6" w:rsidRPr="009E399D" w:rsidRDefault="006029D6" w:rsidP="008E449B">
      <w:pPr>
        <w:pStyle w:val="2"/>
        <w:keepLines/>
        <w:numPr>
          <w:ilvl w:val="0"/>
          <w:numId w:val="0"/>
        </w:numPr>
        <w:ind w:left="718"/>
        <w:rPr>
          <w:b w:val="0"/>
          <w:lang w:val="ru-RU"/>
        </w:rPr>
      </w:pPr>
      <w:r w:rsidRPr="009E399D">
        <w:rPr>
          <w:b w:val="0"/>
          <w:lang w:val="ru-RU"/>
        </w:rPr>
        <w:t>«Заказчик» уведомляется о количестве продукции подлежащей переоформлению (отгрузке).</w:t>
      </w:r>
    </w:p>
    <w:p w:rsidR="006029D6" w:rsidRPr="009E399D" w:rsidRDefault="006029D6" w:rsidP="008E449B">
      <w:pPr>
        <w:pStyle w:val="2"/>
        <w:keepLines/>
        <w:numPr>
          <w:ilvl w:val="0"/>
          <w:numId w:val="0"/>
        </w:numPr>
        <w:ind w:left="718"/>
        <w:rPr>
          <w:b w:val="0"/>
          <w:lang w:val="ru-RU"/>
        </w:rPr>
      </w:pPr>
      <w:r w:rsidRPr="009E399D">
        <w:rPr>
          <w:lang w:val="ru-RU"/>
        </w:rPr>
        <w:t>Окончательный Акт-расчет</w:t>
      </w:r>
      <w:r w:rsidRPr="009E399D">
        <w:rPr>
          <w:b w:val="0"/>
          <w:lang w:val="ru-RU"/>
        </w:rPr>
        <w:t xml:space="preserve"> составляется и утверждается «Исполнителем» при полном расходовании партии, подписывается «Заказчиком» в срок не более 5–ти календарных дней, в случае не подписания акта в указанный срок и неполучения мотивированного отказа от его подписания акт считается принятым «Заказчиком».</w:t>
      </w:r>
    </w:p>
    <w:p w:rsidR="006029D6" w:rsidRPr="00FB28AA" w:rsidRDefault="00802626" w:rsidP="008E449B">
      <w:pPr>
        <w:pStyle w:val="2"/>
        <w:keepLines/>
        <w:rPr>
          <w:b w:val="0"/>
          <w:lang w:val="ru-RU"/>
        </w:rPr>
      </w:pPr>
      <w:bookmarkStart w:id="8" w:name="_«Заказчик»_организует_накопление"/>
      <w:bookmarkEnd w:id="8"/>
      <w:r w:rsidRPr="009E399D">
        <w:rPr>
          <w:b w:val="0"/>
          <w:lang w:val="ru-RU"/>
        </w:rPr>
        <w:t>Нормативный п</w:t>
      </w:r>
      <w:r w:rsidR="006029D6" w:rsidRPr="009E399D">
        <w:rPr>
          <w:b w:val="0"/>
          <w:lang w:val="ru-RU"/>
        </w:rPr>
        <w:t>ериод</w:t>
      </w:r>
      <w:r w:rsidR="00807B56" w:rsidRPr="009E399D">
        <w:rPr>
          <w:b w:val="0"/>
          <w:lang w:val="ru-RU"/>
        </w:rPr>
        <w:t xml:space="preserve"> накоплени</w:t>
      </w:r>
      <w:r w:rsidR="00835FA3">
        <w:rPr>
          <w:b w:val="0"/>
          <w:lang w:val="ru-RU"/>
        </w:rPr>
        <w:t>я</w:t>
      </w:r>
      <w:r w:rsidR="00807B56" w:rsidRPr="009E399D">
        <w:rPr>
          <w:b w:val="0"/>
          <w:lang w:val="ru-RU"/>
        </w:rPr>
        <w:t xml:space="preserve"> партии Продукции </w:t>
      </w:r>
      <w:r w:rsidR="006029D6" w:rsidRPr="009E399D">
        <w:rPr>
          <w:b w:val="0"/>
          <w:lang w:val="ru-RU"/>
        </w:rPr>
        <w:t>исчисляется с первого дня приемки на лицевой счет</w:t>
      </w:r>
      <w:r w:rsidR="006029D6" w:rsidRPr="00FB28AA">
        <w:rPr>
          <w:b w:val="0"/>
          <w:lang w:val="ru-RU"/>
        </w:rPr>
        <w:t xml:space="preserve"> «Заказчика» до дня полной отгрузки партии на судно, железнодорожные вагоны или автомобильный транспорт, переоформлени</w:t>
      </w:r>
      <w:r w:rsidR="00575A70">
        <w:rPr>
          <w:b w:val="0"/>
          <w:lang w:val="ru-RU"/>
        </w:rPr>
        <w:t>я</w:t>
      </w:r>
      <w:r w:rsidR="006029D6" w:rsidRPr="00FB28AA">
        <w:rPr>
          <w:b w:val="0"/>
          <w:lang w:val="ru-RU"/>
        </w:rPr>
        <w:t xml:space="preserve"> на лицевые счета Третьих лиц. </w:t>
      </w:r>
    </w:p>
    <w:p w:rsidR="006029D6" w:rsidRPr="00FB28AA" w:rsidRDefault="006029D6" w:rsidP="008E449B">
      <w:pPr>
        <w:pStyle w:val="2"/>
        <w:keepLines/>
        <w:numPr>
          <w:ilvl w:val="0"/>
          <w:numId w:val="0"/>
        </w:numPr>
        <w:ind w:left="718"/>
        <w:rPr>
          <w:i/>
          <w:lang w:val="ru-RU"/>
        </w:rPr>
      </w:pPr>
      <w:r w:rsidRPr="00FB28AA">
        <w:rPr>
          <w:i/>
          <w:lang w:val="ru-RU"/>
        </w:rPr>
        <w:t xml:space="preserve">Под партией понимается фактически отгруженный (переоформленный) объем Продукции. </w:t>
      </w:r>
    </w:p>
    <w:p w:rsidR="00684F84" w:rsidRPr="00FB28AA" w:rsidRDefault="00802626" w:rsidP="00CA316B">
      <w:pPr>
        <w:pStyle w:val="2"/>
        <w:keepLines/>
        <w:rPr>
          <w:b w:val="0"/>
          <w:lang w:val="ru-RU"/>
        </w:rPr>
      </w:pPr>
      <w:r w:rsidRPr="00FB28AA">
        <w:rPr>
          <w:b w:val="0"/>
          <w:lang w:val="ru-RU"/>
        </w:rPr>
        <w:lastRenderedPageBreak/>
        <w:t>Нормативный п</w:t>
      </w:r>
      <w:r w:rsidR="006029D6" w:rsidRPr="00FB28AA">
        <w:rPr>
          <w:b w:val="0"/>
          <w:lang w:val="ru-RU"/>
        </w:rPr>
        <w:t>ериод накопления переоформляемой партии</w:t>
      </w:r>
      <w:r w:rsidR="00574F64" w:rsidRPr="00FB28AA">
        <w:rPr>
          <w:b w:val="0"/>
          <w:lang w:val="ru-RU"/>
        </w:rPr>
        <w:t xml:space="preserve"> Продукции</w:t>
      </w:r>
      <w:r w:rsidR="006029D6" w:rsidRPr="00FB28AA">
        <w:rPr>
          <w:b w:val="0"/>
          <w:lang w:val="ru-RU"/>
        </w:rPr>
        <w:t xml:space="preserve"> исчисляется с учетом </w:t>
      </w:r>
      <w:r w:rsidR="001E3059" w:rsidRPr="00FB28AA">
        <w:rPr>
          <w:b w:val="0"/>
          <w:lang w:val="ru-RU"/>
        </w:rPr>
        <w:t>накопления</w:t>
      </w:r>
      <w:r w:rsidR="006029D6" w:rsidRPr="00FB28AA">
        <w:rPr>
          <w:b w:val="0"/>
          <w:lang w:val="ru-RU"/>
        </w:rPr>
        <w:t xml:space="preserve"> на лицевых счетах предыдущих владельцев </w:t>
      </w:r>
      <w:r w:rsidR="00807B56" w:rsidRPr="00FB28AA">
        <w:rPr>
          <w:b w:val="0"/>
          <w:lang w:val="ru-RU"/>
        </w:rPr>
        <w:t xml:space="preserve">с первого дня приемки </w:t>
      </w:r>
      <w:r w:rsidR="006029D6" w:rsidRPr="00FB28AA">
        <w:rPr>
          <w:b w:val="0"/>
          <w:lang w:val="ru-RU"/>
        </w:rPr>
        <w:t>до дня полной отгрузки партии на судно, железнодорожные вагоны или автомобильный транспорт, переоформление на лицевые счета Третьих лиц.</w:t>
      </w:r>
    </w:p>
    <w:p w:rsidR="00684F84" w:rsidRPr="00FB28AA" w:rsidRDefault="00684F84" w:rsidP="008E449B">
      <w:pPr>
        <w:pStyle w:val="1"/>
        <w:keepLines/>
        <w:numPr>
          <w:ilvl w:val="0"/>
          <w:numId w:val="0"/>
        </w:numPr>
        <w:ind w:left="432"/>
        <w:rPr>
          <w:u w:val="single"/>
        </w:rPr>
      </w:pPr>
    </w:p>
    <w:p w:rsidR="006029D6" w:rsidRPr="00FB28AA" w:rsidRDefault="006029D6" w:rsidP="00F80AF8">
      <w:pPr>
        <w:pStyle w:val="1"/>
        <w:keepLines/>
        <w:rPr>
          <w:u w:val="single"/>
        </w:rPr>
      </w:pPr>
      <w:r w:rsidRPr="00FB28AA">
        <w:rPr>
          <w:u w:val="single"/>
        </w:rPr>
        <w:t xml:space="preserve">Перевалка на водный транспорт. </w:t>
      </w:r>
    </w:p>
    <w:p w:rsidR="006029D6" w:rsidRPr="00FB28AA" w:rsidRDefault="006029D6" w:rsidP="00A16B4C">
      <w:pPr>
        <w:pStyle w:val="2"/>
        <w:keepLines/>
        <w:rPr>
          <w:b w:val="0"/>
          <w:lang w:val="ru-RU"/>
        </w:rPr>
      </w:pPr>
      <w:bookmarkStart w:id="9" w:name="_Планирование_обработки_судов"/>
      <w:bookmarkEnd w:id="9"/>
      <w:r w:rsidRPr="00FB28AA">
        <w:rPr>
          <w:b w:val="0"/>
          <w:lang w:val="ru-RU"/>
        </w:rPr>
        <w:t>Планирование обработки судов на Зерновом терминале осуществляется</w:t>
      </w:r>
      <w:r w:rsidR="0016346D" w:rsidRPr="00FB28AA">
        <w:rPr>
          <w:b w:val="0"/>
          <w:lang w:val="ru-RU"/>
        </w:rPr>
        <w:t xml:space="preserve"> «Исполнителем» </w:t>
      </w:r>
      <w:r w:rsidRPr="00FB28AA">
        <w:rPr>
          <w:b w:val="0"/>
          <w:lang w:val="ru-RU"/>
        </w:rPr>
        <w:t>на основании подписанных Приложений к Договор</w:t>
      </w:r>
      <w:r w:rsidR="00E90A07" w:rsidRPr="00FB28AA">
        <w:rPr>
          <w:b w:val="0"/>
          <w:lang w:val="ru-RU"/>
        </w:rPr>
        <w:t>у</w:t>
      </w:r>
      <w:r w:rsidRPr="00FB28AA">
        <w:rPr>
          <w:b w:val="0"/>
          <w:lang w:val="ru-RU"/>
        </w:rPr>
        <w:t>, устанавливающи</w:t>
      </w:r>
      <w:r w:rsidR="00E90A07" w:rsidRPr="00FB28AA">
        <w:rPr>
          <w:b w:val="0"/>
          <w:lang w:val="ru-RU"/>
        </w:rPr>
        <w:t>х</w:t>
      </w:r>
      <w:r w:rsidRPr="00FB28AA">
        <w:rPr>
          <w:b w:val="0"/>
          <w:lang w:val="ru-RU"/>
        </w:rPr>
        <w:t xml:space="preserve"> общий объем Перевал</w:t>
      </w:r>
      <w:r w:rsidR="00E90A07" w:rsidRPr="00FB28AA">
        <w:rPr>
          <w:b w:val="0"/>
          <w:lang w:val="ru-RU"/>
        </w:rPr>
        <w:t>ки</w:t>
      </w:r>
      <w:r w:rsidR="00F32614" w:rsidRPr="00FB28AA">
        <w:rPr>
          <w:b w:val="0"/>
          <w:lang w:val="ru-RU"/>
        </w:rPr>
        <w:t xml:space="preserve"> и </w:t>
      </w:r>
      <w:r w:rsidRPr="00FB28AA">
        <w:rPr>
          <w:b w:val="0"/>
          <w:lang w:val="ru-RU"/>
        </w:rPr>
        <w:t>производственных мощностей Зернового терминала по обработке судов.</w:t>
      </w:r>
    </w:p>
    <w:p w:rsidR="006029D6" w:rsidRPr="00FB28AA" w:rsidRDefault="006029D6" w:rsidP="00A16B4C">
      <w:pPr>
        <w:pStyle w:val="2"/>
        <w:keepLines/>
        <w:numPr>
          <w:ilvl w:val="0"/>
          <w:numId w:val="0"/>
        </w:numPr>
        <w:ind w:left="718"/>
        <w:rPr>
          <w:lang w:val="ru-RU"/>
        </w:rPr>
      </w:pPr>
      <w:r w:rsidRPr="00FB28AA">
        <w:rPr>
          <w:b w:val="0"/>
          <w:lang w:val="ru-RU"/>
        </w:rPr>
        <w:t xml:space="preserve">«Исполнитель» самостоятельно определяет </w:t>
      </w:r>
      <w:r w:rsidR="0016346D" w:rsidRPr="00FB28AA">
        <w:rPr>
          <w:b w:val="0"/>
          <w:lang w:val="ru-RU"/>
        </w:rPr>
        <w:t xml:space="preserve">ориентировочные сроки обработки судов и </w:t>
      </w:r>
      <w:r w:rsidRPr="00FB28AA">
        <w:rPr>
          <w:b w:val="0"/>
          <w:lang w:val="ru-RU"/>
        </w:rPr>
        <w:t>очередность постановки судов к причалу в зависимости от заявленных дат подхода судов</w:t>
      </w:r>
      <w:r w:rsidR="00F32614" w:rsidRPr="00FB28AA">
        <w:rPr>
          <w:b w:val="0"/>
          <w:lang w:val="ru-RU"/>
        </w:rPr>
        <w:t>.</w:t>
      </w:r>
    </w:p>
    <w:p w:rsidR="006029D6" w:rsidRPr="00FB28AA" w:rsidRDefault="006029D6" w:rsidP="00A16B4C">
      <w:pPr>
        <w:pStyle w:val="2"/>
        <w:keepLines/>
        <w:rPr>
          <w:b w:val="0"/>
          <w:lang w:val="ru-RU"/>
        </w:rPr>
      </w:pPr>
      <w:r w:rsidRPr="00FB28AA">
        <w:rPr>
          <w:b w:val="0"/>
          <w:lang w:val="ru-RU"/>
        </w:rPr>
        <w:t>«Исполнитель» гарантирует свободный подход к причалу «Исполнителя» судов, номинированных «Заказчиком» в соответствии с согласованным графиком.</w:t>
      </w:r>
    </w:p>
    <w:p w:rsidR="006029D6" w:rsidRPr="00FB28AA" w:rsidRDefault="006029D6" w:rsidP="00A16B4C">
      <w:pPr>
        <w:pStyle w:val="2"/>
        <w:keepLines/>
        <w:rPr>
          <w:b w:val="0"/>
          <w:lang w:val="ru-RU"/>
        </w:rPr>
      </w:pPr>
      <w:r w:rsidRPr="00FB28AA">
        <w:rPr>
          <w:b w:val="0"/>
          <w:lang w:val="ru-RU"/>
        </w:rPr>
        <w:t>Контроль над подходом, осуществлением погрузки и отходом судов осуществляет диспетчерская служба «Исполнителя».</w:t>
      </w:r>
    </w:p>
    <w:p w:rsidR="006029D6" w:rsidRPr="00FB28AA" w:rsidRDefault="006029D6" w:rsidP="00A16B4C">
      <w:pPr>
        <w:pStyle w:val="2"/>
        <w:keepLines/>
        <w:rPr>
          <w:b w:val="0"/>
          <w:lang w:val="ru-RU"/>
        </w:rPr>
      </w:pPr>
      <w:r w:rsidRPr="00FB28AA">
        <w:rPr>
          <w:b w:val="0"/>
          <w:lang w:val="ru-RU"/>
        </w:rPr>
        <w:t>«Заказчик» не менее чем за 5 дней обязан согласовать с «Исполнителем» подход судна, предоставив следующие сведения и документы:</w:t>
      </w:r>
    </w:p>
    <w:p w:rsidR="006029D6" w:rsidRPr="00FB28AA" w:rsidRDefault="006029D6" w:rsidP="00A16B4C">
      <w:pPr>
        <w:keepNext/>
        <w:keepLines/>
        <w:numPr>
          <w:ilvl w:val="0"/>
          <w:numId w:val="12"/>
        </w:numPr>
      </w:pPr>
      <w:r w:rsidRPr="00FB28AA">
        <w:t xml:space="preserve">Номинацию с указанием названия, флага, максимальных размерений судна (L/B/D), в предъявленном под погрузку судне, трюма должны быть исправными, чистыми, сухими, не зараженными вредителями, без </w:t>
      </w:r>
      <w:r w:rsidR="004825A3" w:rsidRPr="00FB28AA">
        <w:t>постороннего запаха.</w:t>
      </w:r>
    </w:p>
    <w:p w:rsidR="008C4E5F" w:rsidRPr="00FB28AA" w:rsidRDefault="006029D6" w:rsidP="00A16B4C">
      <w:pPr>
        <w:keepNext/>
        <w:keepLines/>
        <w:numPr>
          <w:ilvl w:val="0"/>
          <w:numId w:val="12"/>
        </w:numPr>
      </w:pPr>
      <w:r w:rsidRPr="00FB28AA">
        <w:t>Заявку</w:t>
      </w:r>
      <w:r w:rsidR="008C4E5F" w:rsidRPr="00FB28AA">
        <w:t xml:space="preserve"> на Перевалку</w:t>
      </w:r>
      <w:r w:rsidRPr="00FB28AA">
        <w:t xml:space="preserve"> установленной </w:t>
      </w:r>
      <w:r w:rsidR="008C4E5F" w:rsidRPr="00FB28AA">
        <w:t>ф</w:t>
      </w:r>
      <w:r w:rsidR="001A04C6" w:rsidRPr="00FB28AA">
        <w:t xml:space="preserve">ормы </w:t>
      </w:r>
      <w:r w:rsidR="001A04C6" w:rsidRPr="00FB28AA">
        <w:rPr>
          <w:rStyle w:val="a3"/>
          <w:color w:val="auto"/>
          <w:lang w:eastAsia="x-none"/>
        </w:rPr>
        <w:t>№2</w:t>
      </w:r>
      <w:r w:rsidR="008C4E5F" w:rsidRPr="00FB28AA">
        <w:rPr>
          <w:rStyle w:val="a3"/>
          <w:color w:val="auto"/>
          <w:lang w:eastAsia="x-none"/>
        </w:rPr>
        <w:t>.</w:t>
      </w:r>
      <w:r w:rsidR="001A04C6" w:rsidRPr="00FB28AA">
        <w:t xml:space="preserve"> </w:t>
      </w:r>
    </w:p>
    <w:p w:rsidR="006029D6" w:rsidRDefault="006029D6" w:rsidP="00A16B4C">
      <w:pPr>
        <w:keepNext/>
        <w:keepLines/>
        <w:numPr>
          <w:ilvl w:val="0"/>
          <w:numId w:val="12"/>
        </w:numPr>
      </w:pPr>
      <w:r w:rsidRPr="00FB28AA">
        <w:t>Доверенность формы №М-2 на отпуск отгружаемого количества Продукции.</w:t>
      </w:r>
    </w:p>
    <w:p w:rsidR="00755AD9" w:rsidRDefault="00755AD9" w:rsidP="00A16B4C">
      <w:pPr>
        <w:keepNext/>
        <w:keepLines/>
        <w:numPr>
          <w:ilvl w:val="0"/>
          <w:numId w:val="12"/>
        </w:numPr>
      </w:pPr>
      <w:r>
        <w:t>Сведения о прохождении судна после погрузки через Керченский пролив и заявку на организацию во время погрузки досмотровых мероприятий в отношении груза силами подготовленных и аттестованных в соответствии с положениями ст. 12.1 Федерального закона от 09.02.2007 № 16-ФЗ «О транспортной безопасности» работников подразделений транспортной безопасности, оснащенных необходимым досмотровым оборудованием.</w:t>
      </w:r>
    </w:p>
    <w:p w:rsidR="00D8712E" w:rsidRPr="00FB28AA" w:rsidRDefault="00D8712E" w:rsidP="00D8712E">
      <w:pPr>
        <w:keepNext/>
        <w:keepLines/>
        <w:ind w:left="720"/>
      </w:pPr>
      <w:r>
        <w:t xml:space="preserve">Сведения и документы, указанные в настоящем пункте, предоставляют «Исполнителю» по электронным адресам одновременно: </w:t>
      </w:r>
      <w:hyperlink r:id="rId8" w:history="1">
        <w:r>
          <w:rPr>
            <w:rStyle w:val="a3"/>
          </w:rPr>
          <w:t>Emelyanenko.L@tsrz.biz</w:t>
        </w:r>
      </w:hyperlink>
      <w:r>
        <w:t xml:space="preserve">; </w:t>
      </w:r>
      <w:hyperlink r:id="rId9" w:history="1">
        <w:r>
          <w:rPr>
            <w:rStyle w:val="a3"/>
          </w:rPr>
          <w:t>Disp@tsrz.biz</w:t>
        </w:r>
      </w:hyperlink>
      <w:r>
        <w:t xml:space="preserve">; </w:t>
      </w:r>
      <w:hyperlink r:id="rId10" w:history="1">
        <w:r>
          <w:rPr>
            <w:rStyle w:val="a3"/>
          </w:rPr>
          <w:t>Operators@tsrz.biz</w:t>
        </w:r>
      </w:hyperlink>
      <w:r>
        <w:t xml:space="preserve">; </w:t>
      </w:r>
      <w:hyperlink r:id="rId11" w:history="1">
        <w:r>
          <w:rPr>
            <w:rStyle w:val="a3"/>
            <w:lang w:val="en-US"/>
          </w:rPr>
          <w:t>info</w:t>
        </w:r>
        <w:r>
          <w:rPr>
            <w:rStyle w:val="a3"/>
          </w:rPr>
          <w:t>@</w:t>
        </w:r>
        <w:r>
          <w:rPr>
            <w:rStyle w:val="a3"/>
            <w:lang w:val="en-US"/>
          </w:rPr>
          <w:t>tsrz</w:t>
        </w:r>
        <w:r>
          <w:rPr>
            <w:rStyle w:val="a3"/>
          </w:rPr>
          <w:t>.</w:t>
        </w:r>
        <w:r>
          <w:rPr>
            <w:rStyle w:val="a3"/>
            <w:lang w:val="en-US"/>
          </w:rPr>
          <w:t>biz</w:t>
        </w:r>
      </w:hyperlink>
      <w:r>
        <w:t>.</w:t>
      </w:r>
    </w:p>
    <w:p w:rsidR="006029D6" w:rsidRPr="00FB28AA" w:rsidRDefault="006029D6" w:rsidP="00A16B4C">
      <w:pPr>
        <w:pStyle w:val="2"/>
        <w:keepLines/>
        <w:rPr>
          <w:b w:val="0"/>
          <w:lang w:val="ru-RU"/>
        </w:rPr>
      </w:pPr>
      <w:r w:rsidRPr="00FB28AA">
        <w:rPr>
          <w:b w:val="0"/>
          <w:lang w:val="ru-RU"/>
        </w:rPr>
        <w:t>«Заказчик» обязан за 72 часа, 48 часов, 24 часа, 12 часов, 6 часов, 3 часа до предполагаемого подхода судна подать «Исполнителю» нотис о подходе судна под погрузку с указанием ожидаемого времени подхода.</w:t>
      </w:r>
    </w:p>
    <w:p w:rsidR="006029D6" w:rsidRPr="00FB28AA" w:rsidRDefault="006029D6" w:rsidP="00A16B4C">
      <w:pPr>
        <w:pStyle w:val="2"/>
        <w:keepLines/>
        <w:rPr>
          <w:b w:val="0"/>
          <w:lang w:val="ru-RU"/>
        </w:rPr>
      </w:pPr>
      <w:bookmarkStart w:id="10" w:name="OLE_LINK1"/>
      <w:r w:rsidRPr="00FB28AA">
        <w:rPr>
          <w:b w:val="0"/>
          <w:lang w:val="ru-RU"/>
        </w:rPr>
        <w:t>Заявки, нотисы, номинации «Заказчика» на прием судна под обработку оформляются письмами, передаются «Исполнителю» посредством электронной и факсимильной связи.</w:t>
      </w:r>
    </w:p>
    <w:p w:rsidR="006029D6" w:rsidRPr="00FB28AA" w:rsidRDefault="006029D6" w:rsidP="00A16B4C">
      <w:pPr>
        <w:pStyle w:val="2"/>
        <w:keepLines/>
        <w:rPr>
          <w:b w:val="0"/>
          <w:lang w:val="ru-RU"/>
        </w:rPr>
      </w:pPr>
      <w:r w:rsidRPr="00FB28AA">
        <w:rPr>
          <w:b w:val="0"/>
          <w:lang w:val="ru-RU"/>
        </w:rPr>
        <w:t>Время прибытия судна уточняется вплоть до момента прибытия на рейд.</w:t>
      </w:r>
    </w:p>
    <w:p w:rsidR="006029D6" w:rsidRPr="00FB28AA" w:rsidRDefault="006029D6" w:rsidP="00A16B4C">
      <w:pPr>
        <w:pStyle w:val="2"/>
        <w:keepLines/>
        <w:rPr>
          <w:b w:val="0"/>
          <w:lang w:val="ru-RU"/>
        </w:rPr>
      </w:pPr>
      <w:bookmarkStart w:id="11" w:name="_«Заказчик»_не_менее"/>
      <w:bookmarkStart w:id="12" w:name="_«Заказчик»_не_менее_1"/>
      <w:bookmarkEnd w:id="10"/>
      <w:bookmarkEnd w:id="11"/>
      <w:bookmarkEnd w:id="12"/>
      <w:r w:rsidRPr="00FB28AA">
        <w:rPr>
          <w:b w:val="0"/>
          <w:lang w:val="ru-RU"/>
        </w:rPr>
        <w:t>«Заказчик» не менее чем за 24 часа до начала погрузки обязан предоставить «Исполнителю» грузовое поручение, заверенное грузоотправителем. Поручение на погрузку, заверенное таможенным органом, оформляется после постановки судна к причалу погрузки.</w:t>
      </w:r>
    </w:p>
    <w:p w:rsidR="006029D6" w:rsidRPr="00FB28AA" w:rsidRDefault="006029D6" w:rsidP="00A16B4C">
      <w:pPr>
        <w:pStyle w:val="2"/>
        <w:keepLines/>
        <w:rPr>
          <w:b w:val="0"/>
          <w:lang w:val="ru-RU"/>
        </w:rPr>
      </w:pPr>
      <w:r w:rsidRPr="00FB28AA">
        <w:rPr>
          <w:b w:val="0"/>
          <w:lang w:val="ru-RU"/>
        </w:rPr>
        <w:t xml:space="preserve">При нарушении сроков, порядка, вида представляемой в соответствии с пунктами </w:t>
      </w:r>
      <w:hyperlink w:anchor="_Планирование_обработки_судов" w:history="1">
        <w:r w:rsidRPr="00FB28AA">
          <w:rPr>
            <w:rStyle w:val="a3"/>
            <w:b w:val="0"/>
            <w:color w:val="auto"/>
            <w:lang w:val="ru-RU"/>
          </w:rPr>
          <w:t>4.1.</w:t>
        </w:r>
      </w:hyperlink>
      <w:r w:rsidRPr="00FB28AA">
        <w:rPr>
          <w:b w:val="0"/>
          <w:lang w:val="ru-RU"/>
        </w:rPr>
        <w:t xml:space="preserve"> – </w:t>
      </w:r>
      <w:hyperlink w:anchor="_«Заказчик»_не_менее_1" w:history="1">
        <w:r w:rsidRPr="00FB28AA">
          <w:rPr>
            <w:rStyle w:val="a3"/>
            <w:b w:val="0"/>
            <w:color w:val="auto"/>
            <w:lang w:val="ru-RU"/>
          </w:rPr>
          <w:t>4.</w:t>
        </w:r>
        <w:r w:rsidRPr="00FB28AA">
          <w:rPr>
            <w:rStyle w:val="a3"/>
            <w:b w:val="0"/>
            <w:color w:val="auto"/>
            <w:lang w:val="ru-RU"/>
          </w:rPr>
          <w:t>8</w:t>
        </w:r>
        <w:r w:rsidRPr="00FB28AA">
          <w:rPr>
            <w:rStyle w:val="a3"/>
            <w:b w:val="0"/>
            <w:color w:val="auto"/>
            <w:lang w:val="ru-RU"/>
          </w:rPr>
          <w:t>.</w:t>
        </w:r>
      </w:hyperlink>
      <w:r w:rsidRPr="00FB28AA">
        <w:rPr>
          <w:b w:val="0"/>
          <w:lang w:val="ru-RU"/>
        </w:rPr>
        <w:t xml:space="preserve"> информации, прибытия судна с опозданием, либо без подтверждения «Исполнителем» судно ставится под обработку в соответствии с очередностью, определенной «Исполнителем», при этом все расходы, связанные с простоем судов относятся на счет «Заказчика».</w:t>
      </w:r>
    </w:p>
    <w:p w:rsidR="006029D6" w:rsidRPr="00FB28AA" w:rsidRDefault="006029D6" w:rsidP="00A16B4C">
      <w:pPr>
        <w:pStyle w:val="2"/>
        <w:keepLines/>
        <w:rPr>
          <w:b w:val="0"/>
          <w:lang w:val="ru-RU"/>
        </w:rPr>
      </w:pPr>
      <w:r w:rsidRPr="00FB28AA">
        <w:rPr>
          <w:b w:val="0"/>
          <w:lang w:val="ru-RU"/>
        </w:rPr>
        <w:t>«Заказчик» письменно информирует «Исполнителя» о номинированной независимой сюрвейерской организации, инспектирующей Продукцию, сообщает:</w:t>
      </w:r>
    </w:p>
    <w:p w:rsidR="006029D6" w:rsidRPr="00FB28AA" w:rsidRDefault="006029D6" w:rsidP="00A16B4C">
      <w:pPr>
        <w:keepNext/>
        <w:keepLines/>
        <w:numPr>
          <w:ilvl w:val="0"/>
          <w:numId w:val="13"/>
        </w:numPr>
      </w:pPr>
      <w:r w:rsidRPr="00FB28AA">
        <w:t>полное название организации;</w:t>
      </w:r>
    </w:p>
    <w:p w:rsidR="006029D6" w:rsidRPr="00FB28AA" w:rsidRDefault="006029D6" w:rsidP="00A16B4C">
      <w:pPr>
        <w:keepNext/>
        <w:keepLines/>
        <w:numPr>
          <w:ilvl w:val="0"/>
          <w:numId w:val="13"/>
        </w:numPr>
      </w:pPr>
      <w:r w:rsidRPr="00FB28AA">
        <w:t>Ф.И.О. инспектора.</w:t>
      </w:r>
    </w:p>
    <w:p w:rsidR="00A82352" w:rsidRPr="00A82352" w:rsidRDefault="00A82352" w:rsidP="00A16B4C">
      <w:pPr>
        <w:pStyle w:val="2"/>
        <w:keepLines/>
        <w:rPr>
          <w:b w:val="0"/>
          <w:lang w:val="ru-RU"/>
        </w:rPr>
      </w:pPr>
      <w:r w:rsidRPr="00A82352">
        <w:rPr>
          <w:b w:val="0"/>
          <w:lang w:val="ru-RU"/>
        </w:rPr>
        <w:t>На основании заявки Заказчика (п.4.4. Договора) Исполнитель привлекает подготовленных и аттестованных в соответствии с положениями ст. 12.1 Федерального закона от 09.02.2007 № 16-ФЗ «О транспортной безопасности» работников подразделений транспортной безопасности, оснащенных необходимым досмотровым оборудованием, для проведения досмотровых мероприятий в отношении груза во время погрузки. После завершения досмотровых мероприятий работником подразделения транспортной безопасности составляется Акт досмотра материальных ценностей, в котором указывается информация об отсутствии на борту судна запрещенных предметов и веществ, а также опечатывании и опломбировании грузовых помещений судна. Заказчик возмещает Исполнителю стоимость услуг по проведению досмотровых мероприятий силами работников подразделений транспортной безопасности.</w:t>
      </w:r>
    </w:p>
    <w:p w:rsidR="006029D6" w:rsidRPr="00FB28AA" w:rsidRDefault="006029D6" w:rsidP="00A16B4C">
      <w:pPr>
        <w:pStyle w:val="2"/>
        <w:keepLines/>
        <w:rPr>
          <w:b w:val="0"/>
          <w:lang w:val="ru-RU"/>
        </w:rPr>
      </w:pPr>
      <w:r w:rsidRPr="00FB28AA">
        <w:rPr>
          <w:b w:val="0"/>
          <w:lang w:val="ru-RU"/>
        </w:rPr>
        <w:t>Подаваемое под погрузку судно должно быть однопалубным, самоходным, без конструктивных ограничений, и быть пригодным для погрузки порталом «Исполнителя». «Исполнитель» обязан незамедлительно уведомить «Заказчика» о наличии каких-либо технических ограничений, препятствующих принятию номинированного судна под погрузку.</w:t>
      </w:r>
    </w:p>
    <w:p w:rsidR="006029D6" w:rsidRPr="00FB28AA" w:rsidRDefault="006029D6" w:rsidP="001D0827">
      <w:pPr>
        <w:pStyle w:val="2"/>
        <w:keepLines/>
        <w:rPr>
          <w:b w:val="0"/>
          <w:lang w:val="ru-RU"/>
        </w:rPr>
      </w:pPr>
      <w:r w:rsidRPr="00FB28AA">
        <w:rPr>
          <w:b w:val="0"/>
          <w:lang w:val="ru-RU"/>
        </w:rPr>
        <w:t xml:space="preserve">«Исполнитель» производит отгрузку Продукции на водный транспорт за погожий рабочий день, состоящий из </w:t>
      </w:r>
      <w:r w:rsidR="00902CAF" w:rsidRPr="00FB28AA">
        <w:rPr>
          <w:b w:val="0"/>
          <w:lang w:val="ru-RU"/>
        </w:rPr>
        <w:t>24 последовательных часов</w:t>
      </w:r>
      <w:r w:rsidR="00C0596E" w:rsidRPr="00FB28AA">
        <w:rPr>
          <w:b w:val="0"/>
          <w:lang w:val="ru-RU"/>
        </w:rPr>
        <w:t xml:space="preserve">. </w:t>
      </w:r>
      <w:r w:rsidRPr="00FB28AA">
        <w:rPr>
          <w:b w:val="0"/>
          <w:lang w:val="ru-RU"/>
        </w:rPr>
        <w:t>Субботние, воскресные и праздничные дни исключаются из сталийного времени, если не используются, а если используются, то засчитывается только фактически использованное время. Начало отсчета сталийного времени – с 14.00 того же дня, если нотис о готовности подан до 12:00 и с 8:00 следующего рабочего дня, если нотис о готовности подан после 12:00</w:t>
      </w:r>
      <w:r w:rsidR="00D8712E">
        <w:rPr>
          <w:b w:val="0"/>
          <w:lang w:val="ru-RU"/>
        </w:rPr>
        <w:t>.</w:t>
      </w:r>
    </w:p>
    <w:p w:rsidR="00D8712E" w:rsidRDefault="00D8712E" w:rsidP="00D8712E">
      <w:pPr>
        <w:pStyle w:val="2"/>
        <w:keepLines/>
        <w:numPr>
          <w:ilvl w:val="0"/>
          <w:numId w:val="0"/>
        </w:numPr>
        <w:tabs>
          <w:tab w:val="left" w:pos="708"/>
        </w:tabs>
        <w:ind w:left="718"/>
        <w:rPr>
          <w:b w:val="0"/>
          <w:lang w:val="ru-RU"/>
        </w:rPr>
      </w:pPr>
      <w:r>
        <w:rPr>
          <w:b w:val="0"/>
          <w:lang w:val="ru-RU"/>
        </w:rPr>
        <w:lastRenderedPageBreak/>
        <w:t>Норма погрузки Продукции.</w:t>
      </w:r>
    </w:p>
    <w:p w:rsidR="00D8712E" w:rsidRDefault="00D8712E" w:rsidP="00D8712E">
      <w:pPr>
        <w:pStyle w:val="2"/>
        <w:keepLines/>
        <w:numPr>
          <w:ilvl w:val="0"/>
          <w:numId w:val="0"/>
        </w:numPr>
        <w:tabs>
          <w:tab w:val="left" w:pos="708"/>
        </w:tabs>
        <w:ind w:left="718"/>
        <w:rPr>
          <w:b w:val="0"/>
          <w:lang w:val="ru-RU"/>
        </w:rPr>
      </w:pPr>
      <w:r>
        <w:rPr>
          <w:b w:val="0"/>
          <w:lang w:val="ru-RU"/>
        </w:rPr>
        <w:t>Причал №1:</w:t>
      </w:r>
    </w:p>
    <w:p w:rsidR="00D8712E" w:rsidRDefault="00D8712E" w:rsidP="00D8712E">
      <w:pPr>
        <w:pStyle w:val="2"/>
        <w:keepLines/>
        <w:numPr>
          <w:ilvl w:val="0"/>
          <w:numId w:val="0"/>
        </w:numPr>
        <w:tabs>
          <w:tab w:val="left" w:pos="708"/>
        </w:tabs>
        <w:ind w:left="718"/>
        <w:rPr>
          <w:b w:val="0"/>
          <w:lang w:val="ru-RU"/>
        </w:rPr>
      </w:pPr>
      <w:r>
        <w:rPr>
          <w:b w:val="0"/>
          <w:lang w:val="ru-RU"/>
        </w:rPr>
        <w:t xml:space="preserve">- для судов грузоподъемностью 2 000-3 500 мт. – 1 500 мт. в погожий рабочий день в течение 24 (двадцати четырех) последовательных часов; </w:t>
      </w:r>
    </w:p>
    <w:p w:rsidR="00D8712E" w:rsidRDefault="00D8712E" w:rsidP="00D8712E">
      <w:pPr>
        <w:pStyle w:val="2"/>
        <w:keepLines/>
        <w:numPr>
          <w:ilvl w:val="0"/>
          <w:numId w:val="0"/>
        </w:numPr>
        <w:tabs>
          <w:tab w:val="left" w:pos="708"/>
        </w:tabs>
        <w:ind w:left="718"/>
        <w:rPr>
          <w:b w:val="0"/>
          <w:lang w:val="ru-RU"/>
        </w:rPr>
      </w:pPr>
      <w:r>
        <w:rPr>
          <w:b w:val="0"/>
          <w:lang w:val="ru-RU"/>
        </w:rPr>
        <w:t xml:space="preserve">- для судов грузоподъемностью 3 500 – 6 000 мт. – 2 000 мт. в погожий рабочий день в течение 24 (двадцати четырех) последовательных часов. </w:t>
      </w:r>
    </w:p>
    <w:p w:rsidR="00D8712E" w:rsidRDefault="00D8712E" w:rsidP="00D8712E">
      <w:pPr>
        <w:pStyle w:val="2"/>
        <w:keepLines/>
        <w:numPr>
          <w:ilvl w:val="0"/>
          <w:numId w:val="0"/>
        </w:numPr>
        <w:tabs>
          <w:tab w:val="left" w:pos="708"/>
        </w:tabs>
        <w:ind w:left="718"/>
        <w:rPr>
          <w:b w:val="0"/>
          <w:lang w:val="ru-RU"/>
        </w:rPr>
      </w:pPr>
      <w:r>
        <w:rPr>
          <w:b w:val="0"/>
          <w:lang w:val="ru-RU"/>
        </w:rPr>
        <w:t>Причал №2:</w:t>
      </w:r>
    </w:p>
    <w:p w:rsidR="00D8712E" w:rsidRDefault="00D8712E" w:rsidP="00D8712E">
      <w:pPr>
        <w:pStyle w:val="2"/>
        <w:keepLines/>
        <w:numPr>
          <w:ilvl w:val="0"/>
          <w:numId w:val="0"/>
        </w:numPr>
        <w:tabs>
          <w:tab w:val="left" w:pos="708"/>
        </w:tabs>
        <w:ind w:left="718"/>
        <w:rPr>
          <w:b w:val="0"/>
          <w:lang w:val="ru-RU"/>
        </w:rPr>
      </w:pPr>
      <w:r>
        <w:rPr>
          <w:b w:val="0"/>
          <w:lang w:val="ru-RU"/>
        </w:rPr>
        <w:t xml:space="preserve">- для судов грузоподъемностью 2 000 – 3 500 мт. – 1 000 мт. в погожий рабочий день в течение 24 (двадцати четырех) последовательных часов, </w:t>
      </w:r>
    </w:p>
    <w:p w:rsidR="00D8712E" w:rsidRDefault="00D8712E" w:rsidP="00D8712E">
      <w:pPr>
        <w:pStyle w:val="2"/>
        <w:keepLines/>
        <w:numPr>
          <w:ilvl w:val="0"/>
          <w:numId w:val="0"/>
        </w:numPr>
        <w:tabs>
          <w:tab w:val="left" w:pos="708"/>
        </w:tabs>
        <w:ind w:left="718"/>
        <w:rPr>
          <w:b w:val="0"/>
          <w:lang w:val="ru-RU"/>
        </w:rPr>
      </w:pPr>
      <w:r>
        <w:rPr>
          <w:b w:val="0"/>
          <w:lang w:val="ru-RU"/>
        </w:rPr>
        <w:t xml:space="preserve">- для судов грузоподъемностью 3 500 – 6 000 мт. – 1 500 мт. в погожий рабочий день в течение 24 (двадцати четырех) последовательных часов. </w:t>
      </w:r>
    </w:p>
    <w:p w:rsidR="00D8712E" w:rsidRDefault="00D8712E" w:rsidP="00D8712E">
      <w:pPr>
        <w:pStyle w:val="2"/>
        <w:keepLines/>
        <w:numPr>
          <w:ilvl w:val="0"/>
          <w:numId w:val="0"/>
        </w:numPr>
        <w:tabs>
          <w:tab w:val="left" w:pos="708"/>
        </w:tabs>
        <w:ind w:left="718"/>
        <w:rPr>
          <w:b w:val="0"/>
          <w:lang w:val="ru-RU"/>
        </w:rPr>
      </w:pPr>
      <w:r>
        <w:rPr>
          <w:b w:val="0"/>
          <w:lang w:val="ru-RU"/>
        </w:rPr>
        <w:t>В случае, когда погрузка осуществляется одновременно со штивкой трюмов, зачисткой силосов при окончании зернового сезона или при окончании работы с одним из видов зерновых культур, норма погрузки составляет на причале №1 не менее 350 мт. в погожий рабочий день в течение 24 (двадцати четырех) последовательных часов, на причале №2 не менее 150 мт. в погожий рабочий день в течение 24 (двадцати четырех) последовательных часов.</w:t>
      </w:r>
    </w:p>
    <w:p w:rsidR="006029D6" w:rsidRPr="00FB28AA" w:rsidRDefault="006029D6" w:rsidP="00A16B4C">
      <w:pPr>
        <w:pStyle w:val="2"/>
        <w:keepLines/>
        <w:rPr>
          <w:b w:val="0"/>
          <w:lang w:val="ru-RU"/>
        </w:rPr>
      </w:pPr>
      <w:r w:rsidRPr="00FB28AA">
        <w:rPr>
          <w:b w:val="0"/>
          <w:lang w:val="ru-RU"/>
        </w:rPr>
        <w:t>В течение 24 часов, после отхода судна, исключая выходные и праздничные дни, «Заказчик» предоставляет «Исполнителю» оригиналы и копии оформленных грузовых документов:</w:t>
      </w:r>
    </w:p>
    <w:p w:rsidR="006029D6" w:rsidRPr="00FB28AA" w:rsidRDefault="006029D6" w:rsidP="00A16B4C">
      <w:pPr>
        <w:keepNext/>
        <w:keepLines/>
        <w:numPr>
          <w:ilvl w:val="0"/>
          <w:numId w:val="14"/>
        </w:numPr>
      </w:pPr>
      <w:r w:rsidRPr="00FB28AA">
        <w:t xml:space="preserve">Оригинальную копию </w:t>
      </w:r>
      <w:r w:rsidR="00F472EE" w:rsidRPr="00FB28AA">
        <w:t>коносамента, поручения</w:t>
      </w:r>
      <w:r w:rsidR="00D8712E">
        <w:t>, манифест;</w:t>
      </w:r>
    </w:p>
    <w:p w:rsidR="006029D6" w:rsidRDefault="006029D6" w:rsidP="00A16B4C">
      <w:pPr>
        <w:keepNext/>
        <w:keepLines/>
        <w:numPr>
          <w:ilvl w:val="0"/>
          <w:numId w:val="14"/>
        </w:numPr>
      </w:pPr>
      <w:r w:rsidRPr="00FB28AA">
        <w:t>Заверенную копию сертифика</w:t>
      </w:r>
      <w:r w:rsidR="00D27751">
        <w:t>та веса, выдаваемого сюрвейером.</w:t>
      </w:r>
    </w:p>
    <w:p w:rsidR="00D27751" w:rsidRPr="00FB28AA" w:rsidRDefault="00D27751" w:rsidP="00D27751">
      <w:pPr>
        <w:keepNext/>
        <w:keepLines/>
        <w:ind w:left="720"/>
      </w:pPr>
      <w:r>
        <w:t>В течение 30 дней от даты погрузки судна Заказчик предоставляет Исполнителю копию Декларации на товары с отметкой таможни о вывозе Продукции за пределы таможенной территории РФ.</w:t>
      </w:r>
    </w:p>
    <w:p w:rsidR="006029D6" w:rsidRPr="00FB28AA" w:rsidRDefault="0062137A" w:rsidP="00A16B4C">
      <w:pPr>
        <w:pStyle w:val="2"/>
        <w:keepLines/>
        <w:rPr>
          <w:b w:val="0"/>
          <w:lang w:val="ru-RU"/>
        </w:rPr>
      </w:pPr>
      <w:r w:rsidRPr="00FB28AA">
        <w:rPr>
          <w:b w:val="0"/>
          <w:lang w:val="ru-RU"/>
        </w:rPr>
        <w:t xml:space="preserve"> </w:t>
      </w:r>
      <w:r w:rsidR="006029D6" w:rsidRPr="00FB28AA">
        <w:rPr>
          <w:b w:val="0"/>
          <w:lang w:val="ru-RU"/>
        </w:rPr>
        <w:t>«Заказчик» несет полную ответственность за своевременность предоставления инструкций и поручений, правильность и достоверность указанных в них сведений, соблюдения установленного порядка таможенного оформления груза. В случае непредставления «Заказчиком» необходимой информации и документов, «Исполнитель» вправе не приступать к выполнению обязанностей по Договору до получения необходимых сведений и документов.</w:t>
      </w:r>
    </w:p>
    <w:p w:rsidR="006029D6" w:rsidRPr="00FB28AA" w:rsidRDefault="006029D6" w:rsidP="00A16B4C">
      <w:pPr>
        <w:pStyle w:val="2"/>
        <w:keepLines/>
        <w:rPr>
          <w:b w:val="0"/>
          <w:lang w:val="ru-RU"/>
        </w:rPr>
      </w:pPr>
      <w:r w:rsidRPr="00FB28AA">
        <w:rPr>
          <w:b w:val="0"/>
          <w:lang w:val="ru-RU"/>
        </w:rPr>
        <w:t xml:space="preserve">«Исполнитель» предоставляет судну «Заказчика» </w:t>
      </w:r>
      <w:r w:rsidRPr="00FB28AA">
        <w:rPr>
          <w:lang w:val="ru-RU"/>
        </w:rPr>
        <w:t>6 (шесть) час</w:t>
      </w:r>
      <w:r w:rsidR="000C34F8" w:rsidRPr="00FB28AA">
        <w:rPr>
          <w:lang w:val="ru-RU"/>
        </w:rPr>
        <w:t>ов</w:t>
      </w:r>
      <w:r w:rsidRPr="00FB28AA">
        <w:rPr>
          <w:b w:val="0"/>
          <w:lang w:val="ru-RU"/>
        </w:rPr>
        <w:t xml:space="preserve"> с момента постановки судна к причалу для проведения работ, необходимых для начала погрузки (открытие границы, работа карантинных, санитарных и др. контролирующих служб, откат балласта, проведение драфт сюрвея и т.д.). В случае неготовности судна начать погрузку по истечении отведенного времени, «Исполнитель» вправе выставить «Заказчику» штраф за непроизводственный простой судна у причала в размере </w:t>
      </w:r>
      <w:r w:rsidR="001D0827" w:rsidRPr="00FB28AA">
        <w:rPr>
          <w:b w:val="0"/>
          <w:lang w:val="ru-RU"/>
        </w:rPr>
        <w:br/>
      </w:r>
      <w:r w:rsidRPr="00FB28AA">
        <w:rPr>
          <w:lang w:val="ru-RU"/>
        </w:rPr>
        <w:t>3</w:t>
      </w:r>
      <w:r w:rsidRPr="00FB28AA">
        <w:t> </w:t>
      </w:r>
      <w:r w:rsidRPr="00FB28AA">
        <w:rPr>
          <w:lang w:val="ru-RU"/>
        </w:rPr>
        <w:t>108 (три тысячи сто восемь)</w:t>
      </w:r>
      <w:r w:rsidRPr="00FB28AA">
        <w:rPr>
          <w:b w:val="0"/>
          <w:lang w:val="ru-RU"/>
        </w:rPr>
        <w:t xml:space="preserve"> рублей</w:t>
      </w:r>
      <w:r w:rsidR="005C149D" w:rsidRPr="00FB28AA">
        <w:rPr>
          <w:b w:val="0"/>
          <w:lang w:val="ru-RU"/>
        </w:rPr>
        <w:t xml:space="preserve"> (без НДС)</w:t>
      </w:r>
      <w:r w:rsidRPr="00FB28AA">
        <w:rPr>
          <w:b w:val="0"/>
          <w:lang w:val="ru-RU"/>
        </w:rPr>
        <w:t xml:space="preserve"> за каждый час </w:t>
      </w:r>
      <w:r w:rsidR="009801BC" w:rsidRPr="00FB28AA">
        <w:rPr>
          <w:b w:val="0"/>
          <w:lang w:val="ru-RU"/>
        </w:rPr>
        <w:t>простоя, в том числе и неполный (округляется в большую сторону после 30 минут)</w:t>
      </w:r>
      <w:r w:rsidR="00E75C50" w:rsidRPr="00FB28AA">
        <w:rPr>
          <w:b w:val="0"/>
          <w:lang w:val="ru-RU"/>
        </w:rPr>
        <w:t>.</w:t>
      </w:r>
    </w:p>
    <w:p w:rsidR="006029D6" w:rsidRPr="00FB28AA" w:rsidRDefault="006029D6" w:rsidP="00A16B4C">
      <w:pPr>
        <w:pStyle w:val="2"/>
        <w:keepLines/>
        <w:rPr>
          <w:b w:val="0"/>
          <w:lang w:val="ru-RU"/>
        </w:rPr>
      </w:pPr>
      <w:r w:rsidRPr="00FB28AA">
        <w:rPr>
          <w:b w:val="0"/>
          <w:lang w:val="ru-RU"/>
        </w:rPr>
        <w:t>«Заказчик» обеспечивает для погрузки на судно полное накопление судовой партии, включая:</w:t>
      </w:r>
    </w:p>
    <w:p w:rsidR="006029D6" w:rsidRPr="00FB28AA" w:rsidRDefault="006029D6" w:rsidP="00A16B4C">
      <w:pPr>
        <w:pStyle w:val="2"/>
        <w:keepLines/>
        <w:numPr>
          <w:ilvl w:val="0"/>
          <w:numId w:val="15"/>
        </w:numPr>
        <w:rPr>
          <w:b w:val="0"/>
          <w:lang w:val="ru-RU"/>
        </w:rPr>
      </w:pPr>
      <w:r w:rsidRPr="00FB28AA">
        <w:rPr>
          <w:b w:val="0"/>
          <w:lang w:val="ru-RU"/>
        </w:rPr>
        <w:t>нахождение объёма не менее 2/3 судовой партии продукции на складах «Исполнителя»;</w:t>
      </w:r>
    </w:p>
    <w:p w:rsidR="006029D6" w:rsidRPr="00FB28AA" w:rsidRDefault="00342018" w:rsidP="00A16B4C">
      <w:pPr>
        <w:pStyle w:val="2"/>
        <w:keepLines/>
        <w:numPr>
          <w:ilvl w:val="0"/>
          <w:numId w:val="15"/>
        </w:numPr>
        <w:rPr>
          <w:b w:val="0"/>
          <w:lang w:val="ru-RU"/>
        </w:rPr>
      </w:pPr>
      <w:r w:rsidRPr="00FB28AA">
        <w:rPr>
          <w:b w:val="0"/>
          <w:lang w:val="ru-RU"/>
        </w:rPr>
        <w:t xml:space="preserve">гарантирует </w:t>
      </w:r>
      <w:r w:rsidR="006029D6" w:rsidRPr="00FB28AA">
        <w:rPr>
          <w:b w:val="0"/>
          <w:lang w:val="ru-RU"/>
        </w:rPr>
        <w:t>норму завоза недостающей части товара</w:t>
      </w:r>
      <w:r w:rsidR="003C15C9" w:rsidRPr="00FB28AA">
        <w:rPr>
          <w:b w:val="0"/>
          <w:lang w:val="ru-RU"/>
        </w:rPr>
        <w:t xml:space="preserve"> </w:t>
      </w:r>
      <w:r w:rsidR="006029D6" w:rsidRPr="00FB28AA">
        <w:rPr>
          <w:b w:val="0"/>
          <w:lang w:val="ru-RU"/>
        </w:rPr>
        <w:t>не менее 1500 (одна тысяча пятьсот) тонн/сутки.</w:t>
      </w:r>
    </w:p>
    <w:p w:rsidR="009801BC" w:rsidRPr="00FB28AA" w:rsidRDefault="009F417E" w:rsidP="00A16B4C">
      <w:pPr>
        <w:pStyle w:val="2"/>
        <w:keepLines/>
        <w:rPr>
          <w:b w:val="0"/>
          <w:lang w:val="ru-RU"/>
        </w:rPr>
      </w:pPr>
      <w:r w:rsidRPr="00FB28AA">
        <w:rPr>
          <w:b w:val="0"/>
          <w:lang w:val="ru-RU"/>
        </w:rPr>
        <w:t>П</w:t>
      </w:r>
      <w:r w:rsidR="006029D6" w:rsidRPr="00FB28AA">
        <w:rPr>
          <w:b w:val="0"/>
          <w:lang w:val="ru-RU"/>
        </w:rPr>
        <w:t>о истечении суток с момента начала погрузки, «Заказчик» обязан за свой счет убрать судно от причала в ожидании поступления недостающего товара на Зерновой терминал, чтобы не препятствовать погрузке следующих судов</w:t>
      </w:r>
      <w:r w:rsidR="00FC6CDD">
        <w:rPr>
          <w:b w:val="0"/>
          <w:lang w:val="ru-RU"/>
        </w:rPr>
        <w:t>,</w:t>
      </w:r>
      <w:r w:rsidR="006029D6" w:rsidRPr="00FB28AA">
        <w:rPr>
          <w:b w:val="0"/>
          <w:lang w:val="ru-RU"/>
        </w:rPr>
        <w:t xml:space="preserve"> подходящих по графику, либо оплачивать Исполнителю пеню в размере </w:t>
      </w:r>
      <w:r w:rsidR="006029D6" w:rsidRPr="00FB28AA">
        <w:rPr>
          <w:lang w:val="ru-RU"/>
        </w:rPr>
        <w:t>3</w:t>
      </w:r>
      <w:r w:rsidR="006029D6" w:rsidRPr="00FB28AA">
        <w:t> </w:t>
      </w:r>
      <w:r w:rsidR="006029D6" w:rsidRPr="00FB28AA">
        <w:rPr>
          <w:lang w:val="ru-RU"/>
        </w:rPr>
        <w:t xml:space="preserve">108 (три тысячи сто восемь) рублей </w:t>
      </w:r>
      <w:r w:rsidR="005C149D" w:rsidRPr="00FB28AA">
        <w:rPr>
          <w:lang w:val="ru-RU"/>
        </w:rPr>
        <w:t>(без НДС)</w:t>
      </w:r>
      <w:r w:rsidR="005C149D" w:rsidRPr="00FB28AA">
        <w:rPr>
          <w:b w:val="0"/>
          <w:lang w:val="ru-RU"/>
        </w:rPr>
        <w:t xml:space="preserve"> </w:t>
      </w:r>
      <w:r w:rsidR="006029D6" w:rsidRPr="00FB28AA">
        <w:rPr>
          <w:b w:val="0"/>
          <w:lang w:val="ru-RU"/>
        </w:rPr>
        <w:t>за каждый час простоя, в том числе и неполный</w:t>
      </w:r>
      <w:r w:rsidR="009801BC" w:rsidRPr="00FB28AA">
        <w:rPr>
          <w:b w:val="0"/>
          <w:lang w:val="ru-RU"/>
        </w:rPr>
        <w:t xml:space="preserve"> (округляется в большую сторону после 30 минут)</w:t>
      </w:r>
      <w:r w:rsidR="00906024" w:rsidRPr="00FB28AA">
        <w:rPr>
          <w:b w:val="0"/>
          <w:lang w:val="ru-RU"/>
        </w:rPr>
        <w:t>.</w:t>
      </w:r>
    </w:p>
    <w:p w:rsidR="006029D6" w:rsidRPr="00FB28AA" w:rsidRDefault="006029D6" w:rsidP="00A16B4C">
      <w:pPr>
        <w:pStyle w:val="2"/>
        <w:keepLines/>
        <w:numPr>
          <w:ilvl w:val="0"/>
          <w:numId w:val="0"/>
        </w:numPr>
        <w:ind w:left="718"/>
        <w:rPr>
          <w:b w:val="0"/>
          <w:lang w:val="ru-RU"/>
        </w:rPr>
      </w:pPr>
      <w:r w:rsidRPr="00FB28AA">
        <w:rPr>
          <w:b w:val="0"/>
          <w:lang w:val="ru-RU"/>
        </w:rPr>
        <w:t>При появлении свободного причала «Заказчик», по согласованию с «Исполнителем», за свой счёт может снова поставить судно для дозагрузки, но при условии поступления недостающего товара на элеватор.</w:t>
      </w:r>
    </w:p>
    <w:p w:rsidR="006029D6" w:rsidRPr="00FB28AA" w:rsidRDefault="006029D6" w:rsidP="00A16B4C">
      <w:pPr>
        <w:pStyle w:val="2"/>
        <w:keepLines/>
        <w:rPr>
          <w:b w:val="0"/>
          <w:lang w:val="ru-RU"/>
        </w:rPr>
      </w:pPr>
      <w:r w:rsidRPr="00FB28AA">
        <w:rPr>
          <w:b w:val="0"/>
          <w:lang w:val="ru-RU"/>
        </w:rPr>
        <w:t xml:space="preserve">После окончания погрузки судна «Исполнитель» предоставляет «Заказчику» </w:t>
      </w:r>
      <w:r w:rsidR="00B0027E" w:rsidRPr="00FB28AA">
        <w:rPr>
          <w:lang w:val="ru-RU"/>
        </w:rPr>
        <w:t>6 (шесть) часов</w:t>
      </w:r>
      <w:r w:rsidRPr="00FB28AA">
        <w:rPr>
          <w:b w:val="0"/>
          <w:lang w:val="ru-RU"/>
        </w:rPr>
        <w:t xml:space="preserve"> для оформления грузовых документов и проведения других необходимых формальностей для отхода судна в рейс. За сверхнормативное пользование причалом судном по вине «Заказчика», «Заказчик» производит оплату по тарифам, установленным внутренними приказами «Исполнителя».</w:t>
      </w:r>
    </w:p>
    <w:p w:rsidR="006029D6" w:rsidRPr="00FB28AA" w:rsidRDefault="0077378C" w:rsidP="00A16B4C">
      <w:pPr>
        <w:pStyle w:val="2"/>
        <w:keepLines/>
        <w:rPr>
          <w:b w:val="0"/>
          <w:lang w:val="ru-RU"/>
        </w:rPr>
      </w:pPr>
      <w:r w:rsidRPr="008D4F03">
        <w:rPr>
          <w:b w:val="0"/>
          <w:lang w:val="ru-RU"/>
        </w:rPr>
        <w:t xml:space="preserve">Транспортно–экспедиционное обслуживание груза производит </w:t>
      </w:r>
      <w:r w:rsidRPr="008D4F03">
        <w:rPr>
          <w:lang w:val="ru-RU"/>
        </w:rPr>
        <w:t>ООО «Форвард61»,</w:t>
      </w:r>
      <w:r w:rsidRPr="008D4F03">
        <w:rPr>
          <w:b w:val="0"/>
          <w:lang w:val="ru-RU"/>
        </w:rPr>
        <w:t xml:space="preserve"> на основании самостоятельно заключенного договора на данный вид услуг между «Заказчиком» и ООО «Фовард61», юридический адрес: 347900, Ростовская область, г. Таганрог, улица Фрунзе, дом 2, этаж 1</w:t>
      </w:r>
      <w:r w:rsidR="00F94296">
        <w:rPr>
          <w:b w:val="0"/>
          <w:lang w:val="ru-RU"/>
        </w:rPr>
        <w:t xml:space="preserve">, комната, 13 тел./факс: </w:t>
      </w:r>
      <w:r w:rsidR="001F7BB9">
        <w:rPr>
          <w:b w:val="0"/>
          <w:lang w:val="ru-RU"/>
        </w:rPr>
        <w:t>+7</w:t>
      </w:r>
      <w:r w:rsidR="00F94296">
        <w:rPr>
          <w:b w:val="0"/>
          <w:lang w:val="ru-RU"/>
        </w:rPr>
        <w:t xml:space="preserve">(918)5202808, ИНН 6154152420; </w:t>
      </w:r>
      <w:r w:rsidR="00F94296">
        <w:rPr>
          <w:b w:val="0"/>
        </w:rPr>
        <w:t>e</w:t>
      </w:r>
      <w:r w:rsidR="00F94296" w:rsidRPr="00F94296">
        <w:rPr>
          <w:b w:val="0"/>
          <w:lang w:val="ru-RU"/>
        </w:rPr>
        <w:t>-</w:t>
      </w:r>
      <w:r w:rsidR="00F94296">
        <w:rPr>
          <w:b w:val="0"/>
        </w:rPr>
        <w:t>mail</w:t>
      </w:r>
      <w:r w:rsidR="00F94296">
        <w:rPr>
          <w:b w:val="0"/>
          <w:lang w:val="ru-RU"/>
        </w:rPr>
        <w:t>:</w:t>
      </w:r>
      <w:r w:rsidR="00F94296" w:rsidRPr="00F94296">
        <w:rPr>
          <w:b w:val="0"/>
          <w:lang w:val="ru-RU"/>
        </w:rPr>
        <w:t xml:space="preserve"> </w:t>
      </w:r>
      <w:r w:rsidR="00F94296">
        <w:rPr>
          <w:b w:val="0"/>
        </w:rPr>
        <w:t>dan</w:t>
      </w:r>
      <w:r w:rsidR="00F94296" w:rsidRPr="00F94296">
        <w:rPr>
          <w:b w:val="0"/>
          <w:lang w:val="ru-RU"/>
        </w:rPr>
        <w:t>@</w:t>
      </w:r>
      <w:r w:rsidR="00F94296">
        <w:rPr>
          <w:b w:val="0"/>
        </w:rPr>
        <w:t>forward</w:t>
      </w:r>
      <w:r w:rsidR="00F94296" w:rsidRPr="00F94296">
        <w:rPr>
          <w:b w:val="0"/>
          <w:lang w:val="ru-RU"/>
        </w:rPr>
        <w:t>61.</w:t>
      </w:r>
      <w:r w:rsidR="00F94296">
        <w:rPr>
          <w:b w:val="0"/>
        </w:rPr>
        <w:t>ru</w:t>
      </w:r>
      <w:r w:rsidR="00F94296">
        <w:rPr>
          <w:b w:val="0"/>
          <w:lang w:val="ru-RU"/>
        </w:rPr>
        <w:t>.</w:t>
      </w:r>
    </w:p>
    <w:p w:rsidR="0077378C" w:rsidRDefault="0077378C" w:rsidP="00D338C3">
      <w:pPr>
        <w:pStyle w:val="2"/>
        <w:keepLines/>
        <w:rPr>
          <w:b w:val="0"/>
          <w:lang w:val="ru-RU"/>
        </w:rPr>
      </w:pPr>
      <w:bookmarkStart w:id="13" w:name="_«Заказчик»_гарантирует_«Исполнителю"/>
      <w:bookmarkEnd w:id="13"/>
      <w:r w:rsidRPr="0077378C">
        <w:rPr>
          <w:b w:val="0"/>
          <w:lang w:val="ru-RU"/>
        </w:rPr>
        <w:t xml:space="preserve">Судовое агентирование судов производит </w:t>
      </w:r>
      <w:r w:rsidRPr="0077378C">
        <w:rPr>
          <w:lang w:val="ru-RU"/>
        </w:rPr>
        <w:t>ООО «Трансагент»</w:t>
      </w:r>
      <w:r w:rsidRPr="0077378C">
        <w:rPr>
          <w:b w:val="0"/>
          <w:lang w:val="ru-RU"/>
        </w:rPr>
        <w:t>, на основании самостоятельно заключенного договора на данный вид услуг между «Фрахтователем» или «Судовладельцем» и ООО «Трансагент», юридический адрес: 347922, Ростовская область, г. Таганрог, Комсомольский спуск, 2, тел/факс (8634)31-31-71, ИНН 6154071098.</w:t>
      </w:r>
    </w:p>
    <w:p w:rsidR="00D338C3" w:rsidRPr="00FB28AA" w:rsidRDefault="00D338C3" w:rsidP="00D338C3">
      <w:pPr>
        <w:pStyle w:val="2"/>
        <w:keepLines/>
        <w:rPr>
          <w:b w:val="0"/>
          <w:lang w:val="ru-RU"/>
        </w:rPr>
      </w:pPr>
      <w:r w:rsidRPr="000174FC">
        <w:rPr>
          <w:b w:val="0"/>
          <w:lang w:val="ru-RU"/>
        </w:rPr>
        <w:t xml:space="preserve">«Исполнитель» самостоятельно принимает решение о необходимости перешвартовок, но не более двух при обработке одного судна для оптимальной работы причалов «Исполнителя». </w:t>
      </w:r>
      <w:r w:rsidR="006029D6" w:rsidRPr="000174FC">
        <w:rPr>
          <w:b w:val="0"/>
          <w:lang w:val="ru-RU"/>
        </w:rPr>
        <w:t>«Заказчик» гарантирует «Исполнителю» оплату работ связанных с перешвартовками судов</w:t>
      </w:r>
      <w:r w:rsidRPr="000174FC">
        <w:rPr>
          <w:b w:val="0"/>
          <w:lang w:val="ru-RU"/>
        </w:rPr>
        <w:t xml:space="preserve"> в соответствии с</w:t>
      </w:r>
      <w:r w:rsidRPr="00FB28AA">
        <w:rPr>
          <w:b w:val="0"/>
          <w:lang w:val="ru-RU"/>
        </w:rPr>
        <w:t xml:space="preserve"> действующими ставками на основании счетов «Исполнителя» или Морской Администрации Порта.</w:t>
      </w:r>
    </w:p>
    <w:p w:rsidR="006029D6" w:rsidRPr="00FB28AA" w:rsidRDefault="006029D6" w:rsidP="00A16B4C">
      <w:pPr>
        <w:pStyle w:val="2"/>
        <w:keepLines/>
        <w:rPr>
          <w:b w:val="0"/>
          <w:lang w:val="ru-RU"/>
        </w:rPr>
      </w:pPr>
      <w:r w:rsidRPr="00FB28AA">
        <w:rPr>
          <w:b w:val="0"/>
          <w:lang w:val="ru-RU"/>
        </w:rPr>
        <w:t xml:space="preserve">После окончания погрузки судна и подписания </w:t>
      </w:r>
      <w:r w:rsidR="00D11643" w:rsidRPr="00FB28AA">
        <w:rPr>
          <w:b w:val="0"/>
          <w:lang w:val="ru-RU"/>
        </w:rPr>
        <w:t>Коносамента</w:t>
      </w:r>
      <w:r w:rsidRPr="00FB28AA">
        <w:rPr>
          <w:b w:val="0"/>
          <w:lang w:val="ru-RU"/>
        </w:rPr>
        <w:t xml:space="preserve"> риски случайной порчи или гибели Продукции несёт «Заказчик». С этого момента претензии по качеству и/или количеству Продукции «Исполнителем» не принимаются.</w:t>
      </w:r>
    </w:p>
    <w:p w:rsidR="00684F84" w:rsidRPr="00FB28AA" w:rsidRDefault="00684F84" w:rsidP="00A16B4C">
      <w:pPr>
        <w:pStyle w:val="1"/>
        <w:keepLines/>
        <w:numPr>
          <w:ilvl w:val="0"/>
          <w:numId w:val="0"/>
        </w:numPr>
        <w:ind w:left="432"/>
        <w:rPr>
          <w:b w:val="0"/>
          <w:u w:val="single"/>
        </w:rPr>
      </w:pPr>
    </w:p>
    <w:p w:rsidR="006029D6" w:rsidRPr="00FB28AA" w:rsidRDefault="006029D6" w:rsidP="00A16B4C">
      <w:pPr>
        <w:pStyle w:val="1"/>
        <w:keepLines/>
        <w:rPr>
          <w:u w:val="single"/>
        </w:rPr>
      </w:pPr>
      <w:r w:rsidRPr="00FB28AA">
        <w:rPr>
          <w:u w:val="single"/>
        </w:rPr>
        <w:t>Перевалка на железнодорожный транспорт.</w:t>
      </w:r>
    </w:p>
    <w:p w:rsidR="006029D6" w:rsidRPr="00FB28AA" w:rsidRDefault="006029D6" w:rsidP="00A16B4C">
      <w:pPr>
        <w:pStyle w:val="2"/>
        <w:keepLines/>
        <w:rPr>
          <w:b w:val="0"/>
          <w:lang w:val="ru-RU"/>
        </w:rPr>
      </w:pPr>
      <w:r w:rsidRPr="00FB28AA">
        <w:rPr>
          <w:b w:val="0"/>
          <w:lang w:val="ru-RU"/>
        </w:rPr>
        <w:t>Контроль над подачей, погрузкой, уборкой вагонов осуществляет диспетчерская служба «Исполнителя».</w:t>
      </w:r>
    </w:p>
    <w:p w:rsidR="006029D6" w:rsidRPr="00FB28AA" w:rsidRDefault="006029D6" w:rsidP="00A16B4C">
      <w:pPr>
        <w:pStyle w:val="2"/>
        <w:keepLines/>
        <w:rPr>
          <w:b w:val="0"/>
          <w:lang w:val="ru-RU"/>
        </w:rPr>
      </w:pPr>
      <w:r w:rsidRPr="00FB28AA">
        <w:rPr>
          <w:b w:val="0"/>
          <w:lang w:val="ru-RU"/>
        </w:rPr>
        <w:t xml:space="preserve">«Заказчик» обязан не менее чем за 5 суток подать на согласование заявку на Перевалку по </w:t>
      </w:r>
      <w:hyperlink w:anchor="_Форма_№4" w:history="1">
        <w:r w:rsidRPr="00FB28AA">
          <w:rPr>
            <w:rStyle w:val="a3"/>
            <w:b w:val="0"/>
            <w:color w:val="auto"/>
            <w:lang w:val="ru-RU"/>
          </w:rPr>
          <w:t>форме №</w:t>
        </w:r>
        <w:r w:rsidR="00B26E1E" w:rsidRPr="00FB28AA">
          <w:rPr>
            <w:rStyle w:val="a3"/>
            <w:b w:val="0"/>
            <w:color w:val="auto"/>
            <w:lang w:val="ru-RU"/>
          </w:rPr>
          <w:t>2</w:t>
        </w:r>
        <w:r w:rsidRPr="00FB28AA">
          <w:rPr>
            <w:rStyle w:val="a3"/>
            <w:b w:val="0"/>
            <w:color w:val="auto"/>
            <w:lang w:val="ru-RU"/>
          </w:rPr>
          <w:t>.</w:t>
        </w:r>
      </w:hyperlink>
      <w:r w:rsidRPr="00FB28AA">
        <w:rPr>
          <w:b w:val="0"/>
          <w:lang w:val="ru-RU"/>
        </w:rPr>
        <w:t xml:space="preserve"> «Исполнитель» осуществляет Перевалку Продукции на железнодорожный транспорт в части согласованной им заявки «Заказчика».</w:t>
      </w:r>
    </w:p>
    <w:p w:rsidR="006029D6" w:rsidRPr="00FB28AA" w:rsidRDefault="006029D6" w:rsidP="00A16B4C">
      <w:pPr>
        <w:pStyle w:val="2"/>
        <w:keepLines/>
        <w:rPr>
          <w:b w:val="0"/>
          <w:lang w:val="ru-RU"/>
        </w:rPr>
      </w:pPr>
      <w:r w:rsidRPr="00FB28AA">
        <w:rPr>
          <w:b w:val="0"/>
          <w:lang w:val="ru-RU"/>
        </w:rPr>
        <w:t>«Заказчик» является Грузоотправителем, оформляет заявки на подачу вагонов, железнодорожные накладные, осуществляет пломбировку, привлекает необходимые инспекции (согласно погрузочной инструкции) для сертификации груза, контролирует подачу и отправку вагонов.</w:t>
      </w:r>
    </w:p>
    <w:p w:rsidR="006029D6" w:rsidRPr="00FB28AA" w:rsidRDefault="006029D6" w:rsidP="00A16B4C">
      <w:pPr>
        <w:pStyle w:val="2"/>
        <w:keepLines/>
        <w:rPr>
          <w:b w:val="0"/>
          <w:lang w:val="ru-RU"/>
        </w:rPr>
      </w:pPr>
      <w:r w:rsidRPr="00FB28AA">
        <w:rPr>
          <w:b w:val="0"/>
          <w:lang w:val="ru-RU"/>
        </w:rPr>
        <w:t xml:space="preserve">Лаборатория выдает один документ качества на партию в количестве до 500 т. </w:t>
      </w:r>
    </w:p>
    <w:p w:rsidR="00684F84" w:rsidRPr="00FB28AA" w:rsidRDefault="00684F84" w:rsidP="00F80AF8">
      <w:pPr>
        <w:pStyle w:val="1"/>
        <w:keepLines/>
        <w:numPr>
          <w:ilvl w:val="0"/>
          <w:numId w:val="0"/>
        </w:numPr>
        <w:ind w:left="432"/>
        <w:rPr>
          <w:u w:val="single"/>
        </w:rPr>
      </w:pPr>
    </w:p>
    <w:p w:rsidR="006029D6" w:rsidRPr="00FB28AA" w:rsidRDefault="006029D6" w:rsidP="00F80AF8">
      <w:pPr>
        <w:pStyle w:val="1"/>
        <w:keepLines/>
        <w:rPr>
          <w:u w:val="single"/>
        </w:rPr>
      </w:pPr>
      <w:r w:rsidRPr="00FB28AA">
        <w:rPr>
          <w:u w:val="single"/>
        </w:rPr>
        <w:t>Перевалка на автомобильный транспорт.</w:t>
      </w:r>
    </w:p>
    <w:p w:rsidR="006029D6" w:rsidRPr="00FB28AA" w:rsidRDefault="006029D6" w:rsidP="00F80AF8">
      <w:pPr>
        <w:pStyle w:val="2"/>
        <w:keepLines/>
        <w:rPr>
          <w:b w:val="0"/>
          <w:lang w:val="ru-RU"/>
        </w:rPr>
      </w:pPr>
      <w:r w:rsidRPr="00FB28AA">
        <w:rPr>
          <w:b w:val="0"/>
          <w:lang w:val="ru-RU"/>
        </w:rPr>
        <w:t xml:space="preserve">«Заказчик» обязан не менее чем за 5 суток подать на согласование заявку о планируемой отгрузке по </w:t>
      </w:r>
      <w:hyperlink w:anchor="_Форма_№4" w:history="1">
        <w:r w:rsidR="0007451F" w:rsidRPr="00FB28AA">
          <w:rPr>
            <w:rStyle w:val="a3"/>
            <w:b w:val="0"/>
            <w:color w:val="auto"/>
            <w:lang w:val="ru-RU"/>
          </w:rPr>
          <w:t>форме №</w:t>
        </w:r>
        <w:r w:rsidR="00B64579" w:rsidRPr="00FB28AA">
          <w:rPr>
            <w:rStyle w:val="a3"/>
            <w:b w:val="0"/>
            <w:color w:val="auto"/>
            <w:lang w:val="ru-RU"/>
          </w:rPr>
          <w:t>2</w:t>
        </w:r>
        <w:r w:rsidRPr="00FB28AA">
          <w:rPr>
            <w:rStyle w:val="a3"/>
            <w:b w:val="0"/>
            <w:color w:val="auto"/>
            <w:lang w:val="ru-RU"/>
          </w:rPr>
          <w:t>.</w:t>
        </w:r>
      </w:hyperlink>
    </w:p>
    <w:p w:rsidR="006029D6" w:rsidRPr="00FB28AA" w:rsidRDefault="006029D6" w:rsidP="00F80AF8">
      <w:pPr>
        <w:pStyle w:val="2"/>
        <w:keepLines/>
        <w:rPr>
          <w:b w:val="0"/>
          <w:lang w:val="ru-RU"/>
        </w:rPr>
      </w:pPr>
      <w:r w:rsidRPr="00FB28AA">
        <w:rPr>
          <w:b w:val="0"/>
          <w:lang w:val="ru-RU"/>
        </w:rPr>
        <w:t xml:space="preserve">Перед началом погрузки «Заказчик» обязан предоставить в диспетчерскую службу реестр транспортных средств по </w:t>
      </w:r>
      <w:hyperlink w:anchor="_Форма_№5" w:history="1">
        <w:r w:rsidRPr="00FB28AA">
          <w:rPr>
            <w:rStyle w:val="a3"/>
            <w:b w:val="0"/>
            <w:color w:val="auto"/>
            <w:lang w:val="ru-RU"/>
          </w:rPr>
          <w:t>форме №</w:t>
        </w:r>
      </w:hyperlink>
      <w:r w:rsidR="00B64579" w:rsidRPr="00FB28AA">
        <w:rPr>
          <w:b w:val="0"/>
          <w:lang w:val="ru-RU"/>
        </w:rPr>
        <w:t>3</w:t>
      </w:r>
      <w:r w:rsidRPr="00FB28AA">
        <w:rPr>
          <w:b w:val="0"/>
          <w:lang w:val="ru-RU"/>
        </w:rPr>
        <w:t>.</w:t>
      </w:r>
    </w:p>
    <w:p w:rsidR="006029D6" w:rsidRPr="00FB28AA" w:rsidRDefault="006029D6" w:rsidP="00F80AF8">
      <w:pPr>
        <w:pStyle w:val="2"/>
        <w:keepLines/>
        <w:rPr>
          <w:b w:val="0"/>
          <w:lang w:val="ru-RU"/>
        </w:rPr>
      </w:pPr>
      <w:r w:rsidRPr="00FB28AA">
        <w:rPr>
          <w:b w:val="0"/>
          <w:lang w:val="ru-RU"/>
        </w:rPr>
        <w:t>«Исполнитель» производит отгрузку Продукции на автомобильный транспорт в части согласованной им заявки на Перевалку.</w:t>
      </w:r>
    </w:p>
    <w:p w:rsidR="006029D6" w:rsidRPr="00FB28AA" w:rsidRDefault="006029D6" w:rsidP="00F80AF8">
      <w:pPr>
        <w:pStyle w:val="2"/>
        <w:keepLines/>
        <w:rPr>
          <w:b w:val="0"/>
          <w:lang w:val="ru-RU"/>
        </w:rPr>
      </w:pPr>
      <w:r w:rsidRPr="00FB28AA">
        <w:rPr>
          <w:b w:val="0"/>
          <w:lang w:val="ru-RU"/>
        </w:rPr>
        <w:t>Лаборатория выдает один документ качества на партию в количестве до 5 автомобилей.</w:t>
      </w:r>
    </w:p>
    <w:p w:rsidR="00B62197" w:rsidRPr="00FB28AA" w:rsidRDefault="00B62197" w:rsidP="00B62197">
      <w:pPr>
        <w:pStyle w:val="2"/>
        <w:keepLines/>
        <w:jc w:val="left"/>
        <w:rPr>
          <w:b w:val="0"/>
          <w:lang w:val="ru-RU"/>
        </w:rPr>
      </w:pPr>
      <w:r w:rsidRPr="00FB28AA">
        <w:rPr>
          <w:b w:val="0"/>
          <w:lang w:val="ru-RU"/>
        </w:rPr>
        <w:t xml:space="preserve">«Исполнитель» предоставляет </w:t>
      </w:r>
      <w:r w:rsidR="004678B1" w:rsidRPr="00FB28AA">
        <w:rPr>
          <w:b w:val="0"/>
          <w:lang w:val="ru-RU"/>
        </w:rPr>
        <w:t xml:space="preserve">«Заказчику» </w:t>
      </w:r>
      <w:r w:rsidRPr="00FB28AA">
        <w:rPr>
          <w:b w:val="0"/>
          <w:lang w:val="ru-RU"/>
        </w:rPr>
        <w:t>следующие документы:</w:t>
      </w:r>
    </w:p>
    <w:p w:rsidR="00B62197" w:rsidRPr="00FB28AA" w:rsidRDefault="00B62197" w:rsidP="00B62197">
      <w:pPr>
        <w:keepNext/>
        <w:keepLines/>
        <w:ind w:left="714" w:hanging="357"/>
      </w:pPr>
      <w:r w:rsidRPr="00FB28AA">
        <w:t>а)</w:t>
      </w:r>
      <w:r w:rsidRPr="00FB28AA">
        <w:tab/>
        <w:t>оригинал(–ы) товарно–транспортной(–ных) накладной(–ных) по форме СП–31;</w:t>
      </w:r>
    </w:p>
    <w:p w:rsidR="00B62197" w:rsidRPr="00FB28AA" w:rsidRDefault="00B62197" w:rsidP="00B62197">
      <w:pPr>
        <w:keepNext/>
        <w:keepLines/>
        <w:ind w:left="714" w:hanging="357"/>
      </w:pPr>
      <w:r w:rsidRPr="00FB28AA">
        <w:t>б)</w:t>
      </w:r>
      <w:r w:rsidRPr="00FB28AA">
        <w:tab/>
        <w:t>подлинник реестров товарно-транспортных накладных на отправку зерна по форме ЗТ–5;</w:t>
      </w:r>
    </w:p>
    <w:p w:rsidR="00B62197" w:rsidRDefault="00B62197" w:rsidP="00B62197">
      <w:pPr>
        <w:keepNext/>
        <w:keepLines/>
        <w:ind w:left="714" w:hanging="357"/>
      </w:pPr>
      <w:r w:rsidRPr="00FB28AA">
        <w:t>в)</w:t>
      </w:r>
      <w:r w:rsidRPr="00FB28AA">
        <w:tab/>
        <w:t>копию карточки анализа зерна по форме ЗТ–47, выписанную лабораторией «Исполнителя» и подтверждающую качество Продукции, отгруженной третьему лицу.</w:t>
      </w:r>
    </w:p>
    <w:p w:rsidR="00FC6CDD" w:rsidRPr="00FB28AA" w:rsidRDefault="00FC6CDD" w:rsidP="00B62197">
      <w:pPr>
        <w:keepNext/>
        <w:keepLines/>
        <w:ind w:left="714" w:hanging="357"/>
        <w:rPr>
          <w:lang w:eastAsia="x-none"/>
        </w:rPr>
      </w:pPr>
    </w:p>
    <w:p w:rsidR="006029D6" w:rsidRPr="00FB28AA" w:rsidRDefault="006029D6" w:rsidP="00F80AF8">
      <w:pPr>
        <w:pStyle w:val="1"/>
        <w:keepLines/>
        <w:rPr>
          <w:u w:val="single"/>
        </w:rPr>
      </w:pPr>
      <w:r w:rsidRPr="00FB28AA">
        <w:rPr>
          <w:u w:val="single"/>
        </w:rPr>
        <w:t>Стоимость услуг и порядок расчетов.</w:t>
      </w:r>
    </w:p>
    <w:p w:rsidR="006029D6" w:rsidRPr="00FB28AA" w:rsidRDefault="006029D6" w:rsidP="008E449B">
      <w:pPr>
        <w:pStyle w:val="2"/>
        <w:keepLines/>
        <w:rPr>
          <w:b w:val="0"/>
          <w:lang w:val="ru-RU"/>
        </w:rPr>
      </w:pPr>
      <w:bookmarkStart w:id="14" w:name="_Стоимость_услуг,_определенных"/>
      <w:bookmarkEnd w:id="14"/>
      <w:r w:rsidRPr="00FB28AA">
        <w:rPr>
          <w:b w:val="0"/>
          <w:lang w:val="ru-RU"/>
        </w:rPr>
        <w:t>Стоимость и сроки оплаты услуг</w:t>
      </w:r>
      <w:r w:rsidR="00FC6CDD">
        <w:rPr>
          <w:b w:val="0"/>
          <w:lang w:val="ru-RU"/>
        </w:rPr>
        <w:t>,</w:t>
      </w:r>
      <w:r w:rsidRPr="00FB28AA">
        <w:rPr>
          <w:b w:val="0"/>
          <w:lang w:val="ru-RU"/>
        </w:rPr>
        <w:t xml:space="preserve"> оказываемых по настоящему Договору, определяется в соответствии с Приложением, являющимся неотъемлемой частью настоящего Договора.</w:t>
      </w:r>
    </w:p>
    <w:p w:rsidR="006029D6" w:rsidRPr="00FB28AA" w:rsidRDefault="006029D6" w:rsidP="008E449B">
      <w:pPr>
        <w:pStyle w:val="2"/>
        <w:keepLines/>
        <w:rPr>
          <w:b w:val="0"/>
          <w:lang w:val="ru-RU"/>
        </w:rPr>
      </w:pPr>
      <w:bookmarkStart w:id="15" w:name="_Согласно_Пункту_3.22."/>
      <w:bookmarkStart w:id="16" w:name="_Согласно_Пункту_3.22"/>
      <w:bookmarkEnd w:id="15"/>
      <w:bookmarkEnd w:id="16"/>
      <w:r w:rsidRPr="00FB28AA">
        <w:rPr>
          <w:b w:val="0"/>
          <w:lang w:val="ru-RU"/>
        </w:rPr>
        <w:t>Начисление платы за хранение партии Продукции производится на её остаток. Основанием для начисления платы является хранение партии Продукции свыше нормативного периода накопления партии.</w:t>
      </w:r>
    </w:p>
    <w:p w:rsidR="006029D6" w:rsidRPr="009E399D" w:rsidRDefault="006029D6" w:rsidP="008E449B">
      <w:pPr>
        <w:pStyle w:val="2"/>
        <w:keepLines/>
        <w:rPr>
          <w:b w:val="0"/>
          <w:lang w:val="ru-RU"/>
        </w:rPr>
      </w:pPr>
      <w:bookmarkStart w:id="17" w:name="_Стоимость_услуг_по"/>
      <w:bookmarkEnd w:id="17"/>
      <w:r w:rsidRPr="00FB28AA">
        <w:rPr>
          <w:b w:val="0"/>
          <w:lang w:val="ru-RU"/>
        </w:rPr>
        <w:t xml:space="preserve">Основанием для начисления услуг по Подработке </w:t>
      </w:r>
      <w:r w:rsidRPr="009E399D">
        <w:rPr>
          <w:b w:val="0"/>
          <w:lang w:val="ru-RU"/>
        </w:rPr>
        <w:t>Продукции является акт по форме ЗПП–№34.</w:t>
      </w:r>
    </w:p>
    <w:p w:rsidR="006029D6" w:rsidRPr="00FB28AA" w:rsidRDefault="006029D6" w:rsidP="008E449B">
      <w:pPr>
        <w:pStyle w:val="2"/>
        <w:keepLines/>
        <w:rPr>
          <w:b w:val="0"/>
          <w:lang w:val="ru-RU"/>
        </w:rPr>
      </w:pPr>
      <w:bookmarkStart w:id="18" w:name="_Стоимость_услуг_по_1"/>
      <w:bookmarkEnd w:id="18"/>
      <w:r w:rsidRPr="00FB28AA">
        <w:rPr>
          <w:b w:val="0"/>
          <w:lang w:val="ru-RU"/>
        </w:rPr>
        <w:t>При переоформлении партии Продукции третьему лицу «Заказчик» производит расчеты за оказанные «Исполнителем»</w:t>
      </w:r>
      <w:r w:rsidR="00802626" w:rsidRPr="00FB28AA">
        <w:rPr>
          <w:b w:val="0"/>
          <w:lang w:val="ru-RU"/>
        </w:rPr>
        <w:t xml:space="preserve"> услуги</w:t>
      </w:r>
      <w:r w:rsidR="00DF4A5A" w:rsidRPr="00FB28AA">
        <w:rPr>
          <w:b w:val="0"/>
          <w:lang w:val="ru-RU"/>
        </w:rPr>
        <w:t xml:space="preserve"> в течении 3-х банковских</w:t>
      </w:r>
      <w:r w:rsidRPr="00FB28AA">
        <w:rPr>
          <w:b w:val="0"/>
          <w:lang w:val="ru-RU"/>
        </w:rPr>
        <w:t xml:space="preserve"> </w:t>
      </w:r>
      <w:r w:rsidR="00DF4A5A" w:rsidRPr="00FB28AA">
        <w:rPr>
          <w:b w:val="0"/>
          <w:lang w:val="ru-RU"/>
        </w:rPr>
        <w:t xml:space="preserve"> дней со дня выставленных счетов-фактур</w:t>
      </w:r>
      <w:r w:rsidR="00802626" w:rsidRPr="00FB28AA">
        <w:rPr>
          <w:b w:val="0"/>
          <w:lang w:val="ru-RU"/>
        </w:rPr>
        <w:t>.</w:t>
      </w:r>
    </w:p>
    <w:p w:rsidR="006029D6" w:rsidRPr="00FB28AA" w:rsidRDefault="006029D6" w:rsidP="008E449B">
      <w:pPr>
        <w:pStyle w:val="2"/>
        <w:keepLines/>
        <w:rPr>
          <w:b w:val="0"/>
          <w:lang w:val="ru-RU"/>
        </w:rPr>
      </w:pPr>
      <w:r w:rsidRPr="00FB28AA">
        <w:rPr>
          <w:b w:val="0"/>
          <w:lang w:val="ru-RU"/>
        </w:rPr>
        <w:t>В течение 5-ти календарных дней после оказания услуг составляется акт выполненных работ, выставляется счет-фактура. Акт подписывается «Заказчиком» в срок не более 7-ми календарных дней, в случае не подписания акта в указанный срок и не получения мотивированного отказа от его подписания акт считается принятым «Заказчиком».</w:t>
      </w:r>
    </w:p>
    <w:p w:rsidR="006029D6" w:rsidRPr="00FB28AA" w:rsidRDefault="006029D6" w:rsidP="008E449B">
      <w:pPr>
        <w:pStyle w:val="2"/>
        <w:keepLines/>
        <w:rPr>
          <w:b w:val="0"/>
          <w:lang w:val="ru-RU"/>
        </w:rPr>
      </w:pPr>
      <w:r w:rsidRPr="00FB28AA">
        <w:rPr>
          <w:b w:val="0"/>
          <w:lang w:val="ru-RU"/>
        </w:rPr>
        <w:t>Окончательный</w:t>
      </w:r>
      <w:r w:rsidR="00FA0876">
        <w:rPr>
          <w:b w:val="0"/>
          <w:lang w:val="ru-RU"/>
        </w:rPr>
        <w:t xml:space="preserve"> расчет производится в течении </w:t>
      </w:r>
      <w:r w:rsidRPr="00FB28AA">
        <w:rPr>
          <w:b w:val="0"/>
          <w:lang w:val="ru-RU"/>
        </w:rPr>
        <w:t>5-ти банковских дней со дня выставленных счетов-фактур.</w:t>
      </w:r>
    </w:p>
    <w:p w:rsidR="006029D6" w:rsidRPr="00FB28AA" w:rsidRDefault="006029D6" w:rsidP="008E449B">
      <w:pPr>
        <w:pStyle w:val="2"/>
        <w:keepLines/>
        <w:rPr>
          <w:b w:val="0"/>
          <w:lang w:val="ru-RU"/>
        </w:rPr>
      </w:pPr>
      <w:r w:rsidRPr="00FB28AA">
        <w:rPr>
          <w:b w:val="0"/>
          <w:lang w:val="ru-RU"/>
        </w:rPr>
        <w:t>Допускается возврат денежных средств на расчетный счет «Заказчика»</w:t>
      </w:r>
      <w:r w:rsidR="00535BEC" w:rsidRPr="00FB28AA">
        <w:rPr>
          <w:b w:val="0"/>
          <w:lang w:val="ru-RU"/>
        </w:rPr>
        <w:t xml:space="preserve"> в случае переплаты в течении </w:t>
      </w:r>
      <w:r w:rsidR="00E765BF" w:rsidRPr="00FB28AA">
        <w:rPr>
          <w:b w:val="0"/>
          <w:lang w:val="ru-RU"/>
        </w:rPr>
        <w:br/>
      </w:r>
      <w:r w:rsidR="00535BEC" w:rsidRPr="00FB28AA">
        <w:rPr>
          <w:b w:val="0"/>
          <w:lang w:val="ru-RU"/>
        </w:rPr>
        <w:t>5</w:t>
      </w:r>
      <w:r w:rsidR="00802626" w:rsidRPr="00FB28AA">
        <w:rPr>
          <w:b w:val="0"/>
          <w:lang w:val="ru-RU"/>
        </w:rPr>
        <w:t>-ти банковских дней, после подписания акта-сверки.</w:t>
      </w:r>
    </w:p>
    <w:p w:rsidR="006029D6" w:rsidRPr="00FB28AA" w:rsidRDefault="006029D6" w:rsidP="008E449B">
      <w:pPr>
        <w:pStyle w:val="2"/>
        <w:keepLines/>
        <w:rPr>
          <w:b w:val="0"/>
          <w:lang w:val="ru-RU"/>
        </w:rPr>
      </w:pPr>
      <w:r w:rsidRPr="00FB28AA">
        <w:rPr>
          <w:b w:val="0"/>
          <w:lang w:val="ru-RU"/>
        </w:rPr>
        <w:t>Платежи, предусмотренные п</w:t>
      </w:r>
      <w:r w:rsidRPr="00FB28AA">
        <w:rPr>
          <w:b w:val="0"/>
          <w:i/>
          <w:lang w:val="ru-RU"/>
        </w:rPr>
        <w:t>.</w:t>
      </w:r>
      <w:r w:rsidR="0092224B" w:rsidRPr="00FB28AA">
        <w:rPr>
          <w:b w:val="0"/>
          <w:i/>
          <w:lang w:val="ru-RU"/>
        </w:rPr>
        <w:t xml:space="preserve"> </w:t>
      </w:r>
      <w:r w:rsidRPr="00FB28AA">
        <w:rPr>
          <w:b w:val="0"/>
          <w:i/>
          <w:lang w:val="ru-RU"/>
        </w:rPr>
        <w:t xml:space="preserve"> </w:t>
      </w:r>
      <w:hyperlink w:anchor="_Возмещать_сборы_и" w:history="1">
        <w:r w:rsidRPr="00FB28AA">
          <w:rPr>
            <w:rStyle w:val="a3"/>
            <w:b w:val="0"/>
            <w:color w:val="auto"/>
            <w:lang w:val="ru-RU"/>
          </w:rPr>
          <w:t>2.3.5</w:t>
        </w:r>
      </w:hyperlink>
      <w:r w:rsidRPr="00FB28AA">
        <w:rPr>
          <w:rStyle w:val="a3"/>
          <w:b w:val="0"/>
          <w:color w:val="auto"/>
          <w:lang w:val="ru-RU"/>
        </w:rPr>
        <w:t xml:space="preserve">, </w:t>
      </w:r>
      <w:hyperlink w:anchor="_«Заказчик»_обязан_своевременно" w:history="1">
        <w:r w:rsidRPr="00FB28AA">
          <w:rPr>
            <w:rStyle w:val="a3"/>
            <w:b w:val="0"/>
            <w:color w:val="auto"/>
            <w:lang w:val="ru-RU"/>
          </w:rPr>
          <w:t>2.3.6</w:t>
        </w:r>
      </w:hyperlink>
      <w:r w:rsidRPr="00FB28AA">
        <w:rPr>
          <w:rStyle w:val="a3"/>
          <w:b w:val="0"/>
          <w:color w:val="auto"/>
          <w:lang w:val="ru-RU"/>
        </w:rPr>
        <w:t xml:space="preserve"> и п. </w:t>
      </w:r>
      <w:hyperlink w:anchor="_При_приемке_Продукции" w:history="1">
        <w:r w:rsidRPr="00FB28AA">
          <w:rPr>
            <w:rStyle w:val="a3"/>
            <w:b w:val="0"/>
            <w:color w:val="auto"/>
            <w:lang w:val="ru-RU"/>
          </w:rPr>
          <w:t>3.</w:t>
        </w:r>
      </w:hyperlink>
      <w:r w:rsidR="00CB067B" w:rsidRPr="00F52D90">
        <w:rPr>
          <w:rStyle w:val="a3"/>
          <w:b w:val="0"/>
          <w:color w:val="auto"/>
          <w:lang w:val="ru-RU"/>
        </w:rPr>
        <w:t>1</w:t>
      </w:r>
      <w:r w:rsidR="00CB067B" w:rsidRPr="00F52D90">
        <w:rPr>
          <w:rStyle w:val="a3"/>
          <w:b w:val="0"/>
          <w:color w:val="auto"/>
          <w:lang w:val="ru-RU"/>
        </w:rPr>
        <w:t>2</w:t>
      </w:r>
      <w:r w:rsidR="00F52D90">
        <w:rPr>
          <w:rStyle w:val="a3"/>
          <w:b w:val="0"/>
          <w:color w:val="auto"/>
          <w:lang w:val="ru-RU"/>
        </w:rPr>
        <w:t>1</w:t>
      </w:r>
      <w:r w:rsidRPr="00FB28AA">
        <w:rPr>
          <w:rStyle w:val="a3"/>
          <w:b w:val="0"/>
          <w:color w:val="auto"/>
          <w:lang w:val="ru-RU"/>
        </w:rPr>
        <w:t>–3.</w:t>
      </w:r>
      <w:r w:rsidR="00F52D90">
        <w:rPr>
          <w:rStyle w:val="a3"/>
          <w:b w:val="0"/>
          <w:color w:val="auto"/>
          <w:lang w:val="ru-RU"/>
        </w:rPr>
        <w:t>13, 3.15–3.17, 3.18</w:t>
      </w:r>
      <w:r w:rsidR="00E418A8" w:rsidRPr="00FB28AA">
        <w:rPr>
          <w:rStyle w:val="a3"/>
          <w:b w:val="0"/>
          <w:color w:val="auto"/>
          <w:lang w:val="ru-RU"/>
        </w:rPr>
        <w:t xml:space="preserve">, </w:t>
      </w:r>
      <w:r w:rsidR="00855F5E" w:rsidRPr="00FB28AA">
        <w:rPr>
          <w:rStyle w:val="a3"/>
          <w:b w:val="0"/>
          <w:color w:val="auto"/>
          <w:lang w:val="ru-RU"/>
        </w:rPr>
        <w:t>4.9</w:t>
      </w:r>
      <w:r w:rsidR="00A82352">
        <w:rPr>
          <w:rStyle w:val="a3"/>
          <w:b w:val="0"/>
          <w:color w:val="auto"/>
          <w:lang w:val="ru-RU"/>
        </w:rPr>
        <w:t>, 4.11</w:t>
      </w:r>
      <w:r w:rsidR="00855F5E" w:rsidRPr="00FB28AA">
        <w:rPr>
          <w:rStyle w:val="a3"/>
          <w:b w:val="0"/>
          <w:color w:val="auto"/>
          <w:lang w:val="ru-RU"/>
        </w:rPr>
        <w:t>,</w:t>
      </w:r>
      <w:r w:rsidR="00E418A8" w:rsidRPr="00FB28AA">
        <w:rPr>
          <w:rStyle w:val="a3"/>
          <w:b w:val="0"/>
          <w:color w:val="auto"/>
          <w:lang w:val="ru-RU"/>
        </w:rPr>
        <w:t xml:space="preserve"> 4.1</w:t>
      </w:r>
      <w:r w:rsidR="00855F5E" w:rsidRPr="00FB28AA">
        <w:rPr>
          <w:rStyle w:val="a3"/>
          <w:b w:val="0"/>
          <w:color w:val="auto"/>
          <w:lang w:val="ru-RU"/>
        </w:rPr>
        <w:t>5</w:t>
      </w:r>
      <w:r w:rsidR="00E418A8" w:rsidRPr="00FB28AA">
        <w:rPr>
          <w:rStyle w:val="a3"/>
          <w:b w:val="0"/>
          <w:color w:val="auto"/>
          <w:lang w:val="ru-RU"/>
        </w:rPr>
        <w:t>, 4.1</w:t>
      </w:r>
      <w:r w:rsidR="00855F5E" w:rsidRPr="00FB28AA">
        <w:rPr>
          <w:rStyle w:val="a3"/>
          <w:b w:val="0"/>
          <w:color w:val="auto"/>
          <w:lang w:val="ru-RU"/>
        </w:rPr>
        <w:t>7</w:t>
      </w:r>
      <w:r w:rsidR="001B7BC8" w:rsidRPr="00FB28AA">
        <w:rPr>
          <w:rStyle w:val="a3"/>
          <w:b w:val="0"/>
          <w:color w:val="auto"/>
          <w:lang w:val="ru-RU"/>
        </w:rPr>
        <w:t>–</w:t>
      </w:r>
      <w:r w:rsidR="00E418A8" w:rsidRPr="00FB28AA">
        <w:rPr>
          <w:rStyle w:val="a3"/>
          <w:b w:val="0"/>
          <w:color w:val="auto"/>
          <w:lang w:val="ru-RU"/>
        </w:rPr>
        <w:t>4.</w:t>
      </w:r>
      <w:r w:rsidR="00F52D90">
        <w:rPr>
          <w:rStyle w:val="a3"/>
          <w:b w:val="0"/>
          <w:color w:val="auto"/>
          <w:lang w:val="ru-RU"/>
        </w:rPr>
        <w:t>18</w:t>
      </w:r>
      <w:r w:rsidR="00E418A8" w:rsidRPr="00FB28AA">
        <w:rPr>
          <w:rStyle w:val="a3"/>
          <w:b w:val="0"/>
          <w:color w:val="auto"/>
          <w:lang w:val="ru-RU"/>
        </w:rPr>
        <w:t>, 4.2</w:t>
      </w:r>
      <w:r w:rsidR="00F52D90">
        <w:rPr>
          <w:rStyle w:val="a3"/>
          <w:b w:val="0"/>
          <w:color w:val="auto"/>
          <w:lang w:val="ru-RU"/>
        </w:rPr>
        <w:t>2</w:t>
      </w:r>
      <w:r w:rsidRPr="00FB28AA">
        <w:rPr>
          <w:rStyle w:val="a3"/>
          <w:b w:val="0"/>
          <w:color w:val="auto"/>
          <w:lang w:val="ru-RU"/>
        </w:rPr>
        <w:t xml:space="preserve"> </w:t>
      </w:r>
      <w:r w:rsidRPr="00FB28AA">
        <w:rPr>
          <w:b w:val="0"/>
          <w:lang w:val="ru-RU"/>
        </w:rPr>
        <w:t xml:space="preserve">договора оплачиваются «Заказчиком» в течении 10-ти банковских дней со дня выставления счетов-фактур (актов на возмещение платежей). </w:t>
      </w:r>
    </w:p>
    <w:p w:rsidR="006029D6" w:rsidRPr="00FB28AA" w:rsidRDefault="006029D6" w:rsidP="008E449B">
      <w:pPr>
        <w:pStyle w:val="2"/>
        <w:keepLines/>
        <w:rPr>
          <w:b w:val="0"/>
          <w:lang w:val="ru-RU"/>
        </w:rPr>
      </w:pPr>
      <w:r w:rsidRPr="00FB28AA">
        <w:rPr>
          <w:b w:val="0"/>
          <w:lang w:val="ru-RU"/>
        </w:rPr>
        <w:t>При отсутствии причитающихся «Исполнителю» платежей в установленный срок, судну «Заказчика» может быть отказано в постановке к причалу, приостанавливается прием Продукции с возложением ответственности на «Заказчика» за все возможные последствия и убытки, в том числе за простой любых транспортных средств. «Исполнитель» вправе выставить санкции в соответствии с действующим Законодательством РФ.</w:t>
      </w:r>
    </w:p>
    <w:p w:rsidR="006029D6" w:rsidRPr="00FB28AA" w:rsidRDefault="006029D6" w:rsidP="008E449B">
      <w:pPr>
        <w:pStyle w:val="2"/>
        <w:keepLines/>
        <w:rPr>
          <w:b w:val="0"/>
          <w:lang w:val="ru-RU"/>
        </w:rPr>
      </w:pPr>
      <w:bookmarkStart w:id="19" w:name="_«Заказчик»_возмещает_все"/>
      <w:bookmarkEnd w:id="19"/>
      <w:r w:rsidRPr="00FB28AA">
        <w:rPr>
          <w:b w:val="0"/>
          <w:lang w:val="ru-RU"/>
        </w:rPr>
        <w:t>«Заказчик» возмещает все документально подтвержденные расходы «Исполнителя», возникшие из-за досмотра Продукции инспекциями, а также все дополнительные расходы, возникающие у «Исполнителя» в связи с выполнением обязательств по Договору, выполненных в интересах «Заказчика» в том числе и не оговоренные условиями настоящего Договора.</w:t>
      </w:r>
    </w:p>
    <w:p w:rsidR="00722ED0" w:rsidRPr="00FB28AA" w:rsidRDefault="00722ED0" w:rsidP="008E449B">
      <w:pPr>
        <w:pStyle w:val="2"/>
        <w:keepLines/>
        <w:rPr>
          <w:b w:val="0"/>
          <w:lang w:val="ru-RU"/>
        </w:rPr>
      </w:pPr>
      <w:r w:rsidRPr="00FB28AA">
        <w:rPr>
          <w:b w:val="0"/>
          <w:lang w:val="ru-RU"/>
        </w:rPr>
        <w:t>Упущенная выгода «Заказчика» возмещению не подлежит.</w:t>
      </w:r>
    </w:p>
    <w:p w:rsidR="006029D6" w:rsidRPr="00FB28AA" w:rsidRDefault="00722ED0" w:rsidP="008E449B">
      <w:pPr>
        <w:pStyle w:val="2"/>
        <w:keepLines/>
        <w:rPr>
          <w:b w:val="0"/>
          <w:lang w:val="ru-RU"/>
        </w:rPr>
      </w:pPr>
      <w:r w:rsidRPr="00FB28AA">
        <w:rPr>
          <w:b w:val="0"/>
          <w:lang w:val="ru-RU"/>
        </w:rPr>
        <w:t>Стороны договорились, что проценты на сумму долга по ст. 317.1 Гражданского кодекса РФ не начисляются.</w:t>
      </w:r>
    </w:p>
    <w:p w:rsidR="006029D6" w:rsidRPr="00FB28AA" w:rsidRDefault="006029D6" w:rsidP="008E449B">
      <w:pPr>
        <w:keepNext/>
        <w:keepLines/>
      </w:pPr>
      <w:bookmarkStart w:id="20" w:name="_Согласно_п._2.3.6"/>
      <w:bookmarkEnd w:id="20"/>
    </w:p>
    <w:p w:rsidR="006029D6" w:rsidRPr="00FB28AA" w:rsidRDefault="006029D6" w:rsidP="008E449B">
      <w:pPr>
        <w:pStyle w:val="1"/>
        <w:keepLines/>
        <w:rPr>
          <w:u w:val="single"/>
        </w:rPr>
      </w:pPr>
      <w:r w:rsidRPr="00FB28AA">
        <w:rPr>
          <w:u w:val="single"/>
        </w:rPr>
        <w:t>Ответственность сторон.</w:t>
      </w:r>
    </w:p>
    <w:p w:rsidR="006029D6" w:rsidRPr="00FB28AA" w:rsidRDefault="006029D6" w:rsidP="008E449B">
      <w:pPr>
        <w:pStyle w:val="2"/>
        <w:keepLines/>
        <w:rPr>
          <w:b w:val="0"/>
          <w:lang w:val="ru-RU"/>
        </w:rPr>
      </w:pPr>
      <w:r w:rsidRPr="00FB28AA">
        <w:rPr>
          <w:b w:val="0"/>
          <w:lang w:val="ru-RU"/>
        </w:rPr>
        <w:t>Стороны освобождаются от ответственности за частичное или полное невыполнение обязательств по настоящему Договору, если это неисполнение явилось следствием действия непреодолимой силы, возникшей после подписания договора в результате событий чрезвычайного характера, которые сторона не могла предвидеть или предотвратить разумными мерами.</w:t>
      </w:r>
    </w:p>
    <w:p w:rsidR="006029D6" w:rsidRPr="00FB28AA" w:rsidRDefault="006029D6" w:rsidP="008E449B">
      <w:pPr>
        <w:pStyle w:val="2"/>
        <w:keepLines/>
        <w:rPr>
          <w:b w:val="0"/>
          <w:lang w:val="ru-RU"/>
        </w:rPr>
      </w:pPr>
      <w:r w:rsidRPr="00FB28AA">
        <w:rPr>
          <w:b w:val="0"/>
          <w:lang w:val="ru-RU"/>
        </w:rPr>
        <w:lastRenderedPageBreak/>
        <w:t>В случае возникновения обстоятельств, не позволяющих «Исполнителю» принять Продукцию с железнодорожного транспорта, таких как ремонт железнодорожных путей, отсутствие емкости из-за невозможности отгрузки по причине ледовой обстановки, сильного ветра,</w:t>
      </w:r>
      <w:r w:rsidR="00581B7C">
        <w:rPr>
          <w:b w:val="0"/>
          <w:lang w:val="ru-RU"/>
        </w:rPr>
        <w:t xml:space="preserve"> падения уровня воды, действия </w:t>
      </w:r>
      <w:r w:rsidRPr="00FB28AA">
        <w:rPr>
          <w:b w:val="0"/>
          <w:lang w:val="ru-RU"/>
        </w:rPr>
        <w:t>властей, «Заказчик» должен незамедлительно выполнить запрет «Исполнителя» на поставку груза, направленный в виде письма или факсимильного сообщением, до момента его отмены.</w:t>
      </w:r>
    </w:p>
    <w:p w:rsidR="00684F84" w:rsidRPr="00FB28AA" w:rsidRDefault="006029D6" w:rsidP="008E449B">
      <w:pPr>
        <w:pStyle w:val="2"/>
        <w:keepLines/>
        <w:rPr>
          <w:b w:val="0"/>
          <w:lang w:val="ru-RU"/>
        </w:rPr>
      </w:pPr>
      <w:bookmarkStart w:id="21" w:name="_В_случае_отправки"/>
      <w:bookmarkEnd w:id="21"/>
      <w:r w:rsidRPr="00FB28AA">
        <w:rPr>
          <w:b w:val="0"/>
          <w:lang w:val="ru-RU"/>
        </w:rPr>
        <w:t>В случае отправки груза в момент действия запрета, все расходы по простоям транспортных средств оплачиваются «Заказчиком».</w:t>
      </w:r>
    </w:p>
    <w:p w:rsidR="00975699" w:rsidRPr="00FB28AA" w:rsidRDefault="00975699" w:rsidP="00975699">
      <w:pPr>
        <w:pStyle w:val="2"/>
        <w:keepLines/>
        <w:tabs>
          <w:tab w:val="clear" w:pos="718"/>
        </w:tabs>
        <w:rPr>
          <w:b w:val="0"/>
          <w:lang w:val="ru-RU"/>
        </w:rPr>
      </w:pPr>
      <w:r w:rsidRPr="00FB28AA">
        <w:rPr>
          <w:b w:val="0"/>
          <w:lang w:val="ru-RU"/>
        </w:rPr>
        <w:t>За просрочку платежа</w:t>
      </w:r>
      <w:r w:rsidR="00D33640">
        <w:rPr>
          <w:b w:val="0"/>
          <w:lang w:val="ru-RU"/>
        </w:rPr>
        <w:t xml:space="preserve"> «Исполнитель» имеет право предъявить «Заказчику» требование об оплате</w:t>
      </w:r>
      <w:r w:rsidRPr="00FB28AA">
        <w:rPr>
          <w:b w:val="0"/>
          <w:lang w:val="ru-RU"/>
        </w:rPr>
        <w:t xml:space="preserve"> штраф</w:t>
      </w:r>
      <w:r w:rsidR="00D33640">
        <w:rPr>
          <w:b w:val="0"/>
          <w:lang w:val="ru-RU"/>
        </w:rPr>
        <w:t>а</w:t>
      </w:r>
      <w:r w:rsidRPr="00FB28AA">
        <w:rPr>
          <w:b w:val="0"/>
          <w:lang w:val="ru-RU"/>
        </w:rPr>
        <w:t xml:space="preserve"> в размере 1% от неоплаченной суммы за каждый день просрочки.</w:t>
      </w:r>
    </w:p>
    <w:p w:rsidR="00684F84" w:rsidRPr="00FB28AA" w:rsidRDefault="00684F84" w:rsidP="00F80AF8">
      <w:pPr>
        <w:keepNext/>
        <w:keepLines/>
        <w:rPr>
          <w:lang w:eastAsia="x-none"/>
        </w:rPr>
      </w:pPr>
    </w:p>
    <w:p w:rsidR="006029D6" w:rsidRPr="00FB28AA" w:rsidRDefault="006029D6" w:rsidP="00F80AF8">
      <w:pPr>
        <w:pStyle w:val="1"/>
        <w:keepLines/>
        <w:rPr>
          <w:u w:val="single"/>
        </w:rPr>
      </w:pPr>
      <w:r w:rsidRPr="00FB28AA">
        <w:rPr>
          <w:u w:val="single"/>
        </w:rPr>
        <w:t>Конфиденциальность</w:t>
      </w:r>
    </w:p>
    <w:p w:rsidR="006029D6" w:rsidRPr="00FB28AA" w:rsidRDefault="006029D6" w:rsidP="008E449B">
      <w:pPr>
        <w:pStyle w:val="2"/>
        <w:keepLines/>
        <w:rPr>
          <w:b w:val="0"/>
          <w:lang w:val="ru-RU"/>
        </w:rPr>
      </w:pPr>
      <w:r w:rsidRPr="00FB28AA">
        <w:rPr>
          <w:b w:val="0"/>
          <w:lang w:val="ru-RU"/>
        </w:rPr>
        <w:t>В течение срока действия настоящего Договора и после его прекращения по любым основаниям ни одна из Сторон не будет, без предварительного письменного согласия другой Стороны, разглашать третьим лицам либо опубликовывать любую информацию, которая была предоставлена одной из Сторон в связи с настоящим Договором, либо стала известна одной из сторон в силу исполнения обязательств по настоящему Договору. Это обязательство не распространяется на документы и материалы, которые разрабатываются в целях передачи заранее оговоренным третьим лицам.</w:t>
      </w:r>
    </w:p>
    <w:p w:rsidR="006029D6" w:rsidRPr="00FB28AA" w:rsidRDefault="006029D6" w:rsidP="008E449B">
      <w:pPr>
        <w:pStyle w:val="2"/>
        <w:keepLines/>
        <w:numPr>
          <w:ilvl w:val="0"/>
          <w:numId w:val="0"/>
        </w:numPr>
        <w:ind w:left="718"/>
        <w:rPr>
          <w:b w:val="0"/>
          <w:lang w:val="ru-RU"/>
        </w:rPr>
      </w:pPr>
      <w:r w:rsidRPr="00FB28AA">
        <w:rPr>
          <w:b w:val="0"/>
          <w:lang w:val="ru-RU"/>
        </w:rPr>
        <w:t>Обязательства конфиденциальности, принятые Сторонами по настоящему Договору, не распространяются на общедоступную информацию, в том числе, о самом факте существования настоящего Договора, а также на информацию, которая стала известна третьим лицам не по вине договаривающихся сторон.</w:t>
      </w:r>
    </w:p>
    <w:p w:rsidR="006029D6" w:rsidRPr="00FB28AA" w:rsidRDefault="006029D6" w:rsidP="008E449B">
      <w:pPr>
        <w:pStyle w:val="2"/>
        <w:rPr>
          <w:b w:val="0"/>
          <w:lang w:val="ru-RU"/>
        </w:rPr>
      </w:pPr>
      <w:r w:rsidRPr="00FB28AA">
        <w:rPr>
          <w:b w:val="0"/>
          <w:lang w:val="ru-RU"/>
        </w:rPr>
        <w:t xml:space="preserve">Указанное обязательство о соблюдении конфиденциальности не затрагивает случаи предоставления такой информации по требованию уполномоченных органов и юридических лиц в соответствии с действующим законодательством Российской Федерации. </w:t>
      </w:r>
    </w:p>
    <w:p w:rsidR="006029D6" w:rsidRPr="00FB28AA" w:rsidRDefault="006029D6" w:rsidP="008E449B">
      <w:pPr>
        <w:pStyle w:val="2"/>
        <w:keepLines/>
        <w:rPr>
          <w:b w:val="0"/>
          <w:lang w:val="ru-RU"/>
        </w:rPr>
      </w:pPr>
      <w:r w:rsidRPr="00FB28AA">
        <w:rPr>
          <w:b w:val="0"/>
          <w:lang w:val="ru-RU"/>
        </w:rPr>
        <w:t>К конфиденциальной информации Стороны относят:</w:t>
      </w:r>
    </w:p>
    <w:p w:rsidR="006029D6" w:rsidRPr="00FB28AA" w:rsidRDefault="006029D6" w:rsidP="008E449B">
      <w:pPr>
        <w:keepNext/>
        <w:keepLines/>
        <w:numPr>
          <w:ilvl w:val="0"/>
          <w:numId w:val="16"/>
        </w:numPr>
      </w:pPr>
      <w:r w:rsidRPr="00FB28AA">
        <w:t>информацию об условиях Договора;</w:t>
      </w:r>
    </w:p>
    <w:p w:rsidR="006029D6" w:rsidRPr="00FB28AA" w:rsidRDefault="006029D6" w:rsidP="008E449B">
      <w:pPr>
        <w:keepNext/>
        <w:keepLines/>
        <w:numPr>
          <w:ilvl w:val="0"/>
          <w:numId w:val="16"/>
        </w:numPr>
      </w:pPr>
      <w:r w:rsidRPr="00FB28AA">
        <w:t xml:space="preserve">информацию, относительно прошлой, настоящей или предполагаемой будущей деятельности одной из Сторон, или любого другого предприятия, которое связано каким-либо образом с одной из Сторон, либо клиентов или контрагентов одной из Сторон, независимо от того, является ли эта информация технической, финансовой, коммерческой или относящейся к любой другой области, в том числе к внутренней организации одной из Сторон, либо её клиентов или контрагентов; </w:t>
      </w:r>
    </w:p>
    <w:p w:rsidR="006029D6" w:rsidRPr="00FB28AA" w:rsidRDefault="006029D6" w:rsidP="008E449B">
      <w:pPr>
        <w:keepNext/>
        <w:keepLines/>
        <w:numPr>
          <w:ilvl w:val="0"/>
          <w:numId w:val="16"/>
        </w:numPr>
      </w:pPr>
      <w:r w:rsidRPr="00FB28AA">
        <w:t xml:space="preserve">информацию, относительно состояния дел или имущества одной из Сторон настоящего Договора; </w:t>
      </w:r>
    </w:p>
    <w:p w:rsidR="006029D6" w:rsidRPr="00FB28AA" w:rsidRDefault="006029D6" w:rsidP="008E449B">
      <w:pPr>
        <w:keepNext/>
        <w:keepLines/>
        <w:numPr>
          <w:ilvl w:val="0"/>
          <w:numId w:val="16"/>
        </w:numPr>
      </w:pPr>
      <w:r w:rsidRPr="00FB28AA">
        <w:t>информацию, относительно устных или письменных консультаций (рекомендаций), полученных в процессе исполнения обязательств по настоящему Договору.</w:t>
      </w:r>
    </w:p>
    <w:p w:rsidR="00684F84" w:rsidRPr="00FB28AA" w:rsidRDefault="00684F84" w:rsidP="00F80AF8">
      <w:pPr>
        <w:pStyle w:val="1"/>
        <w:keepLines/>
        <w:numPr>
          <w:ilvl w:val="0"/>
          <w:numId w:val="0"/>
        </w:numPr>
        <w:ind w:left="432"/>
      </w:pPr>
    </w:p>
    <w:p w:rsidR="006029D6" w:rsidRPr="00FB28AA" w:rsidRDefault="006029D6" w:rsidP="00F80AF8">
      <w:pPr>
        <w:pStyle w:val="1"/>
        <w:keepLines/>
      </w:pPr>
      <w:r w:rsidRPr="00FB28AA">
        <w:t>Непредвиденные обстоятельства (ФОРС-МАЖОР).</w:t>
      </w:r>
    </w:p>
    <w:p w:rsidR="006029D6" w:rsidRPr="00FB28AA" w:rsidRDefault="006029D6" w:rsidP="008E449B">
      <w:pPr>
        <w:pStyle w:val="2"/>
        <w:keepLines/>
        <w:rPr>
          <w:b w:val="0"/>
          <w:lang w:val="ru-RU"/>
        </w:rPr>
      </w:pPr>
      <w:r w:rsidRPr="00FB28AA">
        <w:rPr>
          <w:b w:val="0"/>
          <w:lang w:val="ru-RU"/>
        </w:rPr>
        <w:t>Стороны могут быть освобождены от ответственности за частичное или полное неисполнение, а также ненадлежащее исполнение обязательств по настоящему Договору, в случае если такое неисполнение является следствием возникновения обстоятельств непреодолимой силы и других обстоятельств, возникших независимо от воли сторон.</w:t>
      </w:r>
    </w:p>
    <w:p w:rsidR="006029D6" w:rsidRPr="00FB28AA" w:rsidRDefault="006029D6" w:rsidP="008E449B">
      <w:pPr>
        <w:pStyle w:val="2"/>
        <w:keepLines/>
        <w:rPr>
          <w:b w:val="0"/>
          <w:lang w:val="ru-RU"/>
        </w:rPr>
      </w:pPr>
      <w:r w:rsidRPr="00FB28AA">
        <w:rPr>
          <w:b w:val="0"/>
          <w:lang w:val="ru-RU"/>
        </w:rPr>
        <w:t>Понятие непреодолимой силы охватывает внешние чрезвычайные события, которые отсутствовали на момент подписания настоящего Договора и возникли помимо воли и желания Сторон, и они не могли предотвратить эти действия мерами и средствами, которые оправдано ожидать в конкретной ситуации от Стороны, затронутой непреодолимой силой.</w:t>
      </w:r>
    </w:p>
    <w:p w:rsidR="006029D6" w:rsidRPr="00FB28AA" w:rsidRDefault="006029D6" w:rsidP="008E449B">
      <w:pPr>
        <w:pStyle w:val="2"/>
        <w:keepLines/>
        <w:ind w:left="720" w:hanging="578"/>
        <w:contextualSpacing/>
        <w:rPr>
          <w:b w:val="0"/>
          <w:lang w:val="ru-RU"/>
        </w:rPr>
      </w:pPr>
      <w:r w:rsidRPr="00FB28AA">
        <w:rPr>
          <w:b w:val="0"/>
          <w:lang w:val="ru-RU"/>
        </w:rPr>
        <w:t>Случаями непреодолимой силы считаются следующие события: война и военные действия, мобилизация, забастовки, массовые беспорядки, эпидемии, взрывы, ограничения перевозок, дорожные происшествия, природные катастрофы и стихийные бедствия, акты органов власти, влияющие на исполнение договорных обязательств, а также все другие события и обстоятельства, предвидеть либо предотвратить которые разумными средствами Стороны не в состоянии.</w:t>
      </w:r>
    </w:p>
    <w:p w:rsidR="006029D6" w:rsidRPr="00FB28AA" w:rsidRDefault="006029D6" w:rsidP="008E449B">
      <w:pPr>
        <w:pStyle w:val="2"/>
        <w:keepLines/>
        <w:ind w:left="720" w:hanging="578"/>
        <w:contextualSpacing/>
        <w:rPr>
          <w:b w:val="0"/>
          <w:lang w:val="ru-RU"/>
        </w:rPr>
      </w:pPr>
      <w:r w:rsidRPr="00FB28AA">
        <w:rPr>
          <w:b w:val="0"/>
          <w:lang w:val="ru-RU"/>
        </w:rPr>
        <w:t>Сторона, для которой исполнение обязательств по настоящему Договору стало невозможным вследствие обстоятельств форс-мажора, обязана не позднее 5 (пяти) дней с момента возникновения таких обстоятельств письменно уведомить другую Сторону о начале, возможном сроке действия и предполагаемом времени прекращения этих обстоятельств. Факт наступления этих обстоятельств должен быть удостоверен уполномоченными на это органами власти. Неуведомление об этих обстоятельствах лишает Стороны права ссылаться на них при невыполнении обязательств по настоящему Договору</w:t>
      </w:r>
    </w:p>
    <w:p w:rsidR="006029D6" w:rsidRPr="00FB28AA" w:rsidRDefault="006029D6" w:rsidP="008E449B">
      <w:pPr>
        <w:pStyle w:val="2"/>
        <w:keepLines/>
        <w:rPr>
          <w:b w:val="0"/>
          <w:lang w:val="ru-RU"/>
        </w:rPr>
      </w:pPr>
      <w:r w:rsidRPr="00FB28AA">
        <w:rPr>
          <w:b w:val="0"/>
          <w:lang w:val="ru-RU"/>
        </w:rPr>
        <w:t>В случае, если форс-мажорные обстоятельства препятствуют возможности одной из Сторон выполнять свои обязательства по настоящему Договору, исполнение этой Стороной своих обязательств приостанавливается до момента устранения форс-мажора, при этом данная Сторона не несет какой-либо ответственности за невыполнение обязательств в период форс-мажорных обстоятельств.</w:t>
      </w:r>
    </w:p>
    <w:p w:rsidR="006029D6" w:rsidRPr="00FB28AA" w:rsidRDefault="006029D6" w:rsidP="008E449B">
      <w:pPr>
        <w:pStyle w:val="2"/>
        <w:keepLines/>
        <w:rPr>
          <w:b w:val="0"/>
          <w:lang w:val="ru-RU"/>
        </w:rPr>
      </w:pPr>
      <w:r w:rsidRPr="00FB28AA">
        <w:rPr>
          <w:b w:val="0"/>
          <w:lang w:val="ru-RU"/>
        </w:rPr>
        <w:t>Если обстоятельства форс-мажора препятствуют исполнению какой-либо Стороной ее обязательств по настоящему Договору в течение более 2 (двух) месяцев, то Договор может быть расторгнуть по желанию одной из сторон без возмещения другой стороне причиненных наступлением обстоятельств форс-мажора убытков.</w:t>
      </w:r>
    </w:p>
    <w:p w:rsidR="006029D6" w:rsidRPr="00FB28AA" w:rsidRDefault="006029D6" w:rsidP="008E449B">
      <w:pPr>
        <w:pStyle w:val="2"/>
        <w:keepLines/>
        <w:rPr>
          <w:b w:val="0"/>
          <w:lang w:val="ru-RU"/>
        </w:rPr>
      </w:pPr>
      <w:r w:rsidRPr="00FB28AA">
        <w:rPr>
          <w:b w:val="0"/>
          <w:lang w:val="ru-RU"/>
        </w:rPr>
        <w:lastRenderedPageBreak/>
        <w:t>В случае, если форс-мажор возник по отношению к обеим Сторонам, действие настоящего Договора прекращается без взаимных финансовых расчетов, за исключением тех, которые определяются действующим законодательством, касающимся таких обстоятельств.</w:t>
      </w:r>
    </w:p>
    <w:p w:rsidR="006029D6" w:rsidRPr="00FB28AA" w:rsidRDefault="006029D6" w:rsidP="008E449B">
      <w:pPr>
        <w:pStyle w:val="2"/>
        <w:keepLines/>
        <w:rPr>
          <w:b w:val="0"/>
          <w:lang w:val="ru-RU"/>
        </w:rPr>
      </w:pPr>
      <w:r w:rsidRPr="00FB28AA">
        <w:rPr>
          <w:b w:val="0"/>
          <w:lang w:val="ru-RU"/>
        </w:rPr>
        <w:t>После прекращения форс-мажора Стороны могут посчитать настоящий Договор продленным. Особенности, обуславливающие возобновление действия настоящего Договора</w:t>
      </w:r>
      <w:r w:rsidR="00533F60">
        <w:rPr>
          <w:b w:val="0"/>
          <w:lang w:val="ru-RU"/>
        </w:rPr>
        <w:t>,</w:t>
      </w:r>
      <w:r w:rsidRPr="00FB28AA">
        <w:rPr>
          <w:b w:val="0"/>
          <w:lang w:val="ru-RU"/>
        </w:rPr>
        <w:t xml:space="preserve"> оговариваются дополнительным соглашением, подписываемым Сторонами.</w:t>
      </w:r>
    </w:p>
    <w:p w:rsidR="008460F0" w:rsidRDefault="008460F0" w:rsidP="008460F0">
      <w:pPr>
        <w:pStyle w:val="1"/>
        <w:keepLines/>
        <w:numPr>
          <w:ilvl w:val="0"/>
          <w:numId w:val="0"/>
        </w:numPr>
        <w:ind w:left="432"/>
        <w:rPr>
          <w:u w:val="single"/>
        </w:rPr>
      </w:pPr>
    </w:p>
    <w:p w:rsidR="006029D6" w:rsidRPr="00FB28AA" w:rsidRDefault="006029D6" w:rsidP="008E449B">
      <w:pPr>
        <w:pStyle w:val="1"/>
        <w:keepLines/>
        <w:rPr>
          <w:u w:val="single"/>
        </w:rPr>
      </w:pPr>
      <w:r w:rsidRPr="00FB28AA">
        <w:rPr>
          <w:u w:val="single"/>
        </w:rPr>
        <w:t>Срок действия договора.</w:t>
      </w:r>
    </w:p>
    <w:p w:rsidR="006029D6" w:rsidRPr="00FB28AA" w:rsidRDefault="006029D6" w:rsidP="008E449B">
      <w:pPr>
        <w:pStyle w:val="2"/>
        <w:keepLines/>
        <w:rPr>
          <w:b w:val="0"/>
          <w:lang w:val="ru-RU"/>
        </w:rPr>
      </w:pPr>
      <w:bookmarkStart w:id="22" w:name="_Настоящий_договор_вступает"/>
      <w:bookmarkEnd w:id="22"/>
      <w:r w:rsidRPr="00FB28AA">
        <w:rPr>
          <w:b w:val="0"/>
          <w:lang w:val="ru-RU"/>
        </w:rPr>
        <w:t>Настоящий договор вступает в силу с момента его подписания Сторона</w:t>
      </w:r>
      <w:r w:rsidR="00FF0BC2" w:rsidRPr="00FB28AA">
        <w:rPr>
          <w:b w:val="0"/>
          <w:lang w:val="ru-RU"/>
        </w:rPr>
        <w:t xml:space="preserve">ми и действует </w:t>
      </w:r>
      <w:r w:rsidR="00D1537E" w:rsidRPr="00A82352">
        <w:rPr>
          <w:i/>
          <w:highlight w:val="yellow"/>
          <w:lang w:val="ru-RU"/>
        </w:rPr>
        <w:t>до 30.06.202</w:t>
      </w:r>
      <w:r w:rsidR="00A82352" w:rsidRPr="00A82352">
        <w:rPr>
          <w:i/>
          <w:highlight w:val="yellow"/>
          <w:lang w:val="ru-RU"/>
        </w:rPr>
        <w:t>4</w:t>
      </w:r>
      <w:r w:rsidR="00AE31B9" w:rsidRPr="00A82352">
        <w:rPr>
          <w:i/>
          <w:highlight w:val="yellow"/>
          <w:lang w:val="ru-RU"/>
        </w:rPr>
        <w:t xml:space="preserve"> г</w:t>
      </w:r>
      <w:r w:rsidR="00AE31B9" w:rsidRPr="00FB28AA">
        <w:rPr>
          <w:i/>
          <w:lang w:val="ru-RU"/>
        </w:rPr>
        <w:t>.</w:t>
      </w:r>
      <w:r w:rsidRPr="00FB28AA">
        <w:rPr>
          <w:b w:val="0"/>
          <w:lang w:val="ru-RU"/>
        </w:rPr>
        <w:t xml:space="preserve"> а в части финансовых обязательств Сторон – до полного и надлежащего их исполнения.</w:t>
      </w:r>
    </w:p>
    <w:p w:rsidR="006029D6" w:rsidRPr="00FB28AA" w:rsidRDefault="006029D6" w:rsidP="008E449B">
      <w:pPr>
        <w:pStyle w:val="2"/>
        <w:keepLines/>
        <w:rPr>
          <w:b w:val="0"/>
          <w:lang w:val="ru-RU"/>
        </w:rPr>
      </w:pPr>
      <w:r w:rsidRPr="00FB28AA">
        <w:rPr>
          <w:b w:val="0"/>
          <w:lang w:val="ru-RU"/>
        </w:rPr>
        <w:t xml:space="preserve">С момента подписания настоящего Договора все предварительные переговоры, письма и соглашения относительно его условий теряют силу. </w:t>
      </w:r>
    </w:p>
    <w:p w:rsidR="006029D6" w:rsidRPr="00FB28AA" w:rsidRDefault="006029D6" w:rsidP="008E449B">
      <w:pPr>
        <w:pStyle w:val="2"/>
        <w:keepLines/>
        <w:rPr>
          <w:b w:val="0"/>
          <w:lang w:val="ru-RU"/>
        </w:rPr>
      </w:pPr>
      <w:bookmarkStart w:id="23" w:name="_Настоящий_Договор_может"/>
      <w:bookmarkEnd w:id="23"/>
      <w:r w:rsidRPr="00FB28AA">
        <w:rPr>
          <w:b w:val="0"/>
          <w:lang w:val="ru-RU"/>
        </w:rPr>
        <w:t>Настоящий Договор может быть расторгнут досрочно:</w:t>
      </w:r>
    </w:p>
    <w:p w:rsidR="006029D6" w:rsidRPr="00FB28AA" w:rsidRDefault="006029D6" w:rsidP="008E449B">
      <w:pPr>
        <w:keepNext/>
        <w:keepLines/>
        <w:numPr>
          <w:ilvl w:val="0"/>
          <w:numId w:val="17"/>
        </w:numPr>
      </w:pPr>
      <w:r w:rsidRPr="00FB28AA">
        <w:t>по взаимному соглашению Сторон;</w:t>
      </w:r>
    </w:p>
    <w:p w:rsidR="006029D6" w:rsidRPr="00FB28AA" w:rsidRDefault="006029D6" w:rsidP="008E449B">
      <w:pPr>
        <w:keepNext/>
        <w:keepLines/>
        <w:numPr>
          <w:ilvl w:val="0"/>
          <w:numId w:val="17"/>
        </w:numPr>
      </w:pPr>
      <w:r w:rsidRPr="00FB28AA">
        <w:t>по требованию «Заказчика», в случае нарушения «Исполнителем» сроков оказания услуг более чем на 30 дней;</w:t>
      </w:r>
    </w:p>
    <w:p w:rsidR="006029D6" w:rsidRPr="00FB28AA" w:rsidRDefault="006029D6" w:rsidP="008E449B">
      <w:pPr>
        <w:keepNext/>
        <w:keepLines/>
        <w:numPr>
          <w:ilvl w:val="0"/>
          <w:numId w:val="17"/>
        </w:numPr>
      </w:pPr>
      <w:r w:rsidRPr="00FB28AA">
        <w:t>по требованию «Исполнителя», в случае задержки, на срок более чем 30 дней, оплаты оказанных услуг;</w:t>
      </w:r>
    </w:p>
    <w:p w:rsidR="006029D6" w:rsidRPr="00FB28AA" w:rsidRDefault="006029D6" w:rsidP="008E449B">
      <w:pPr>
        <w:keepNext/>
        <w:keepLines/>
        <w:numPr>
          <w:ilvl w:val="0"/>
          <w:numId w:val="17"/>
        </w:numPr>
      </w:pPr>
      <w:r w:rsidRPr="00FB28AA">
        <w:t>по требованию «Исполнителя», в случае нарушения «Заказчиком» условий Договора в части согласованных объемов перевалки;</w:t>
      </w:r>
    </w:p>
    <w:p w:rsidR="006029D6" w:rsidRPr="00FB28AA" w:rsidRDefault="006029D6" w:rsidP="008E449B">
      <w:pPr>
        <w:keepNext/>
        <w:keepLines/>
        <w:numPr>
          <w:ilvl w:val="0"/>
          <w:numId w:val="17"/>
        </w:numPr>
      </w:pPr>
      <w:r w:rsidRPr="00FB28AA">
        <w:t>по решению компетентных органов в соответствии с законодательством Российской Федерации;</w:t>
      </w:r>
    </w:p>
    <w:p w:rsidR="006029D6" w:rsidRPr="00FB28AA" w:rsidRDefault="006029D6" w:rsidP="008E449B">
      <w:pPr>
        <w:keepNext/>
        <w:keepLines/>
        <w:numPr>
          <w:ilvl w:val="0"/>
          <w:numId w:val="17"/>
        </w:numPr>
      </w:pPr>
      <w:r w:rsidRPr="00FB28AA">
        <w:t>по форс-мажорным обстоятельствам.</w:t>
      </w:r>
    </w:p>
    <w:p w:rsidR="006029D6" w:rsidRPr="00FB28AA" w:rsidRDefault="006029D6" w:rsidP="008E449B">
      <w:pPr>
        <w:keepNext/>
        <w:keepLines/>
      </w:pPr>
    </w:p>
    <w:p w:rsidR="006029D6" w:rsidRPr="00FB28AA" w:rsidRDefault="006029D6" w:rsidP="008E449B">
      <w:pPr>
        <w:pStyle w:val="1"/>
        <w:keepLines/>
        <w:rPr>
          <w:u w:val="single"/>
        </w:rPr>
      </w:pPr>
      <w:r w:rsidRPr="00FB28AA">
        <w:rPr>
          <w:u w:val="single"/>
        </w:rPr>
        <w:t>Порядок урегулирования споров.</w:t>
      </w:r>
    </w:p>
    <w:p w:rsidR="006029D6" w:rsidRPr="00FB28AA" w:rsidRDefault="006029D6" w:rsidP="008E449B">
      <w:pPr>
        <w:pStyle w:val="2"/>
        <w:keepLines/>
        <w:rPr>
          <w:b w:val="0"/>
          <w:lang w:val="ru-RU"/>
        </w:rPr>
      </w:pPr>
      <w:r w:rsidRPr="00FB28AA">
        <w:rPr>
          <w:b w:val="0"/>
          <w:lang w:val="ru-RU"/>
        </w:rPr>
        <w:t>Настоящий Договор регулируется и рассматривается в соответствии с законодательством Российской Федерации.</w:t>
      </w:r>
    </w:p>
    <w:p w:rsidR="006029D6" w:rsidRPr="00FB28AA" w:rsidRDefault="006029D6" w:rsidP="008E449B">
      <w:pPr>
        <w:pStyle w:val="2"/>
        <w:keepLines/>
        <w:rPr>
          <w:b w:val="0"/>
          <w:lang w:val="ru-RU"/>
        </w:rPr>
      </w:pPr>
      <w:r w:rsidRPr="00FB28AA">
        <w:rPr>
          <w:b w:val="0"/>
          <w:lang w:val="ru-RU"/>
        </w:rPr>
        <w:t>Все споры, возникающие из или в связи с данным Договором и также с его толкованием, подлежат урегулированию путем переговоров.</w:t>
      </w:r>
    </w:p>
    <w:p w:rsidR="006029D6" w:rsidRPr="00FB28AA" w:rsidRDefault="006029D6" w:rsidP="008E449B">
      <w:pPr>
        <w:pStyle w:val="2"/>
        <w:keepLines/>
        <w:rPr>
          <w:b w:val="0"/>
          <w:lang w:val="ru-RU"/>
        </w:rPr>
      </w:pPr>
      <w:r w:rsidRPr="00FB28AA">
        <w:rPr>
          <w:b w:val="0"/>
          <w:lang w:val="ru-RU"/>
        </w:rPr>
        <w:t>Если урегулирование не будет достигнуто в течение 30 (тридцати) дней от начала этих переговоров, то спор подлежит рассмотрению в Арбитражном суде Ростовской области.</w:t>
      </w:r>
    </w:p>
    <w:p w:rsidR="006029D6" w:rsidRPr="00FB28AA" w:rsidRDefault="006029D6" w:rsidP="008E449B">
      <w:pPr>
        <w:keepNext/>
        <w:keepLines/>
      </w:pPr>
    </w:p>
    <w:p w:rsidR="006029D6" w:rsidRPr="00FB28AA" w:rsidRDefault="006029D6" w:rsidP="008E449B">
      <w:pPr>
        <w:pStyle w:val="1"/>
        <w:keepLines/>
        <w:rPr>
          <w:u w:val="single"/>
        </w:rPr>
      </w:pPr>
      <w:r w:rsidRPr="00FB28AA">
        <w:rPr>
          <w:u w:val="single"/>
        </w:rPr>
        <w:t>Заключительные положения.</w:t>
      </w:r>
    </w:p>
    <w:p w:rsidR="006029D6" w:rsidRPr="00FB28AA" w:rsidRDefault="006029D6" w:rsidP="008E449B">
      <w:pPr>
        <w:pStyle w:val="2"/>
        <w:keepLines/>
        <w:rPr>
          <w:b w:val="0"/>
          <w:lang w:val="ru-RU"/>
        </w:rPr>
      </w:pPr>
      <w:r w:rsidRPr="00FB28AA">
        <w:rPr>
          <w:b w:val="0"/>
          <w:lang w:val="ru-RU"/>
        </w:rPr>
        <w:t xml:space="preserve">Настоящий Договор составлен в 2 (двух) идентичных экземплярах, имеющих равную юридическую силу, по одному оригинальному для каждой из Сторон. </w:t>
      </w:r>
    </w:p>
    <w:p w:rsidR="006029D6" w:rsidRPr="00FB28AA" w:rsidRDefault="006029D6" w:rsidP="008E449B">
      <w:pPr>
        <w:pStyle w:val="2"/>
        <w:keepLines/>
        <w:rPr>
          <w:b w:val="0"/>
          <w:lang w:val="ru-RU"/>
        </w:rPr>
      </w:pPr>
      <w:r w:rsidRPr="00FB28AA">
        <w:rPr>
          <w:b w:val="0"/>
          <w:lang w:val="ru-RU"/>
        </w:rPr>
        <w:t>Настоящий Договор может быть изменен или дополнен по обоюдному согласию Сторон с оформлением соответствующего дополнительного соглашения, являющегося неотъемлемой частью настоящего Договора.</w:t>
      </w:r>
    </w:p>
    <w:p w:rsidR="006029D6" w:rsidRPr="00FB28AA" w:rsidRDefault="006029D6" w:rsidP="008E449B">
      <w:pPr>
        <w:pStyle w:val="2"/>
        <w:keepLines/>
        <w:numPr>
          <w:ilvl w:val="0"/>
          <w:numId w:val="0"/>
        </w:numPr>
        <w:ind w:left="718"/>
        <w:rPr>
          <w:b w:val="0"/>
          <w:lang w:val="ru-RU"/>
        </w:rPr>
      </w:pPr>
      <w:r w:rsidRPr="00FB28AA">
        <w:rPr>
          <w:b w:val="0"/>
          <w:lang w:val="ru-RU"/>
        </w:rPr>
        <w:t xml:space="preserve">Все дополнения и изменения к настоящему Договору вступают в силу и рассматриваются как неотъемлемая часть настоящего Договора только в том случае, если они сделаны в письменной форме, подписаны должным образом уполномоченными представителями Сторон и скреплены печатями Сторон. </w:t>
      </w:r>
    </w:p>
    <w:p w:rsidR="006029D6" w:rsidRPr="00FB28AA" w:rsidRDefault="006029D6" w:rsidP="008E449B">
      <w:pPr>
        <w:pStyle w:val="2"/>
        <w:keepLines/>
        <w:rPr>
          <w:b w:val="0"/>
          <w:lang w:val="ru-RU"/>
        </w:rPr>
      </w:pPr>
      <w:r w:rsidRPr="00FB28AA">
        <w:rPr>
          <w:b w:val="0"/>
          <w:lang w:val="ru-RU"/>
        </w:rPr>
        <w:t xml:space="preserve">«Исполнитель» вправе в одностороннем порядке при условии письменного уведомления «Заказчика» не </w:t>
      </w:r>
      <w:r w:rsidR="00CD73A5" w:rsidRPr="00FB28AA">
        <w:rPr>
          <w:b w:val="0"/>
          <w:lang w:val="ru-RU"/>
        </w:rPr>
        <w:t>менее, чем</w:t>
      </w:r>
      <w:r w:rsidR="00B242E0" w:rsidRPr="00FB28AA">
        <w:rPr>
          <w:b w:val="0"/>
          <w:lang w:val="ru-RU"/>
        </w:rPr>
        <w:t xml:space="preserve"> за 15</w:t>
      </w:r>
      <w:r w:rsidRPr="00FB28AA">
        <w:rPr>
          <w:b w:val="0"/>
          <w:lang w:val="ru-RU"/>
        </w:rPr>
        <w:t xml:space="preserve"> дней до предполагаемого изменения, изменять расценки на свои услуги в пределах 20 % от их первоначальной стоимости.</w:t>
      </w:r>
    </w:p>
    <w:p w:rsidR="00E612DF" w:rsidRPr="008D4F03" w:rsidRDefault="00E612DF" w:rsidP="00E612DF">
      <w:pPr>
        <w:pStyle w:val="2"/>
        <w:keepLines/>
        <w:rPr>
          <w:b w:val="0"/>
          <w:lang w:val="ru-RU"/>
        </w:rPr>
      </w:pPr>
      <w:r w:rsidRPr="008D4F03">
        <w:rPr>
          <w:b w:val="0"/>
          <w:lang w:val="ru-RU"/>
        </w:rPr>
        <w:t>Стороны договорились использовать электронный документооборот.</w:t>
      </w:r>
    </w:p>
    <w:p w:rsidR="00E612DF" w:rsidRDefault="00E612DF" w:rsidP="00E612DF">
      <w:pPr>
        <w:pStyle w:val="2"/>
        <w:keepLines/>
        <w:rPr>
          <w:b w:val="0"/>
          <w:lang w:val="ru-RU"/>
        </w:rPr>
      </w:pPr>
      <w:r w:rsidRPr="008D4F03">
        <w:rPr>
          <w:b w:val="0"/>
          <w:lang w:val="ru-RU"/>
        </w:rPr>
        <w:t xml:space="preserve">Все хозяйственные операции с зерном и продуктами его переработки оформляются документами, которые составляются в момент совершения хозяйственной операции (в течение операционного дня), а если это не представляется возможным – непосредственно по ее окончании. Временные рамки операционного дня – </w:t>
      </w:r>
      <w:r w:rsidR="009F350E">
        <w:rPr>
          <w:b w:val="0"/>
          <w:lang w:val="ru-RU"/>
        </w:rPr>
        <w:t xml:space="preserve">  8 час. 00 мин. 00 сек. часов текущего дня до 7 час. 59 мин. 59 сек.</w:t>
      </w:r>
      <w:r w:rsidRPr="008D4F03">
        <w:rPr>
          <w:b w:val="0"/>
          <w:lang w:val="ru-RU"/>
        </w:rPr>
        <w:t xml:space="preserve"> включительно следующего дня, что совпадает с рабочим графиком смен Зернового терминала.</w:t>
      </w:r>
    </w:p>
    <w:p w:rsidR="00C17529" w:rsidRDefault="00C17529" w:rsidP="008E449B">
      <w:pPr>
        <w:pStyle w:val="2"/>
        <w:keepLines/>
        <w:rPr>
          <w:b w:val="0"/>
          <w:lang w:val="ru-RU"/>
        </w:rPr>
      </w:pPr>
      <w:r w:rsidRPr="00C17529">
        <w:rPr>
          <w:b w:val="0"/>
          <w:lang w:val="ru-RU"/>
        </w:rPr>
        <w:t>Заказчик (поставщики) должны быть зарегистрированы в Федеральной государственной информационной системе прослеживаемости зерна и продуктов переработки зерна ФГИС "ЗЕРНО" в соответствии с Постановлением Правительства РФ от 25.09.2021г № 1612 "Об утверждении Правил формирования и ведения реестра юридических лиц и индивидуальных предпринимателей, осуществляющих в качестве предпринимательской деятельности хранение зерна и оказывающих связанные с хранением услуги, в Федеральной государственной информационной системе прослеживаемости зерна и продуктов переработки зерна"</w:t>
      </w:r>
    </w:p>
    <w:p w:rsidR="006029D6" w:rsidRPr="00FB28AA" w:rsidRDefault="006029D6" w:rsidP="008E449B">
      <w:pPr>
        <w:pStyle w:val="2"/>
        <w:keepLines/>
        <w:rPr>
          <w:b w:val="0"/>
          <w:lang w:val="ru-RU"/>
        </w:rPr>
      </w:pPr>
      <w:r w:rsidRPr="00FB28AA">
        <w:rPr>
          <w:b w:val="0"/>
          <w:lang w:val="ru-RU"/>
        </w:rPr>
        <w:t>Если любое из условий настоящего Договора будет признано судом или любым другим компетентным органом недействительным, незаконным или не имеющим силы, то это никаким образом не повлияет на действительность, законность и действие остальных условий настоящего Договора. При этом Стороны предпримут все усилия для пересмотра признанных недействительными условий настоящего Договора с той целью, чтобы они, являясь действительными в новой их редакции, наилучшим образом соответствовали намерениями, выраженными в них и прочих условиях настоящего Договора.</w:t>
      </w:r>
    </w:p>
    <w:p w:rsidR="006029D6" w:rsidRPr="00FB28AA" w:rsidRDefault="006029D6" w:rsidP="00F80AF8">
      <w:pPr>
        <w:pStyle w:val="2"/>
        <w:keepLines/>
        <w:rPr>
          <w:b w:val="0"/>
          <w:lang w:val="ru-RU"/>
        </w:rPr>
      </w:pPr>
      <w:r w:rsidRPr="00FB28AA">
        <w:rPr>
          <w:b w:val="0"/>
          <w:lang w:val="ru-RU"/>
        </w:rPr>
        <w:t>Взаимоотношения сторон, не урегулированные настоящим Договором, но связанные с его выполнением, регламентируются действующим законодательством Российской Федерации.</w:t>
      </w:r>
    </w:p>
    <w:p w:rsidR="006029D6" w:rsidRPr="00FB28AA" w:rsidRDefault="006029D6" w:rsidP="00F80AF8">
      <w:pPr>
        <w:pStyle w:val="2"/>
        <w:keepLines/>
        <w:jc w:val="left"/>
        <w:rPr>
          <w:b w:val="0"/>
          <w:lang w:val="ru-RU"/>
        </w:rPr>
      </w:pPr>
      <w:r w:rsidRPr="00FB28AA">
        <w:rPr>
          <w:b w:val="0"/>
          <w:lang w:val="ru-RU"/>
        </w:rPr>
        <w:lastRenderedPageBreak/>
        <w:t>Любые уведомления и иные сообщения, включая уведомление об изменении фактического и/или юридического адреса, должны направляться в письменной форме и считаются врученными в случае:</w:t>
      </w:r>
    </w:p>
    <w:p w:rsidR="006029D6" w:rsidRPr="00FB28AA" w:rsidRDefault="006029D6" w:rsidP="001121EF">
      <w:pPr>
        <w:keepNext/>
        <w:keepLines/>
        <w:numPr>
          <w:ilvl w:val="0"/>
          <w:numId w:val="18"/>
        </w:numPr>
      </w:pPr>
      <w:r w:rsidRPr="00FB28AA">
        <w:t>Личной передачи или доставке курьером по адресу другой Стороны, указанному в настоящем Договоре;</w:t>
      </w:r>
    </w:p>
    <w:p w:rsidR="006029D6" w:rsidRPr="00FB28AA" w:rsidRDefault="006029D6" w:rsidP="001121EF">
      <w:pPr>
        <w:keepNext/>
        <w:keepLines/>
        <w:numPr>
          <w:ilvl w:val="0"/>
          <w:numId w:val="18"/>
        </w:numPr>
      </w:pPr>
      <w:r w:rsidRPr="00FB28AA">
        <w:t>Доставки заказным письмом, отправленным по почте по адресу другой Стороны, указанному в настоящем Договоре, или по иному адресу, о котором Сторона позже будет письменно надлежащим образом уведомлена;</w:t>
      </w:r>
    </w:p>
    <w:p w:rsidR="00C91A73" w:rsidRPr="00FB28AA" w:rsidRDefault="00C91A73" w:rsidP="001121EF">
      <w:pPr>
        <w:keepNext/>
        <w:keepLines/>
        <w:numPr>
          <w:ilvl w:val="0"/>
          <w:numId w:val="18"/>
        </w:numPr>
      </w:pPr>
      <w:r w:rsidRPr="00FB28AA">
        <w:t>Переписка, уведомления и иные документы в рамках настоящего Договора, передаваемые путем факсимильной связи или по электронной почте, признаются официальными и действительными, до момента предоставления оригиналов.</w:t>
      </w:r>
    </w:p>
    <w:p w:rsidR="006029D6" w:rsidRDefault="006029D6" w:rsidP="00F80AF8">
      <w:pPr>
        <w:keepNext/>
        <w:keepLines/>
      </w:pPr>
    </w:p>
    <w:p w:rsidR="0088561F" w:rsidRDefault="0088561F" w:rsidP="00F80AF8">
      <w:pPr>
        <w:keepNext/>
        <w:keepLines/>
      </w:pPr>
    </w:p>
    <w:p w:rsidR="0088561F" w:rsidRPr="00FB28AA" w:rsidRDefault="0088561F" w:rsidP="00F80AF8">
      <w:pPr>
        <w:keepNext/>
        <w:keepLines/>
      </w:pPr>
    </w:p>
    <w:p w:rsidR="0074249C" w:rsidRDefault="0074249C" w:rsidP="00F80AF8">
      <w:pPr>
        <w:pStyle w:val="1"/>
        <w:keepLines/>
        <w:rPr>
          <w:u w:val="single"/>
        </w:rPr>
      </w:pPr>
      <w:r>
        <w:rPr>
          <w:u w:val="single"/>
          <w:lang w:val="ru-RU"/>
        </w:rPr>
        <w:t>Приложения к Договору</w:t>
      </w:r>
    </w:p>
    <w:p w:rsidR="0074249C" w:rsidRDefault="0074249C" w:rsidP="0074249C">
      <w:pPr>
        <w:rPr>
          <w:lang w:eastAsia="x-none"/>
        </w:rPr>
      </w:pPr>
      <w:r>
        <w:rPr>
          <w:lang w:eastAsia="x-none"/>
        </w:rPr>
        <w:t>14.1. Форма № 1 – Заявка на переоформление;</w:t>
      </w:r>
    </w:p>
    <w:p w:rsidR="0074249C" w:rsidRDefault="0074249C" w:rsidP="0074249C">
      <w:r>
        <w:rPr>
          <w:lang w:eastAsia="x-none"/>
        </w:rPr>
        <w:t xml:space="preserve">14.2. Форма № 2 – </w:t>
      </w:r>
      <w:r w:rsidRPr="0074249C">
        <w:t>Заявка на Перевалку на водный, авто, ж-д транспорт</w:t>
      </w:r>
      <w:r>
        <w:t>;</w:t>
      </w:r>
    </w:p>
    <w:p w:rsidR="0074249C" w:rsidRDefault="0074249C" w:rsidP="0074249C">
      <w:pPr>
        <w:rPr>
          <w:lang w:eastAsia="x-none"/>
        </w:rPr>
      </w:pPr>
      <w:r>
        <w:t>14.3. Форма № 3 – Реестр транспортных средств;</w:t>
      </w:r>
    </w:p>
    <w:p w:rsidR="0074249C" w:rsidRDefault="0074249C" w:rsidP="0074249C">
      <w:pPr>
        <w:rPr>
          <w:lang w:eastAsia="x-none"/>
        </w:rPr>
      </w:pPr>
      <w:r>
        <w:rPr>
          <w:lang w:eastAsia="x-none"/>
        </w:rPr>
        <w:t>14.4. Требования охраны труда и пожарной безопасности, обязательные к исполнению на территории ООО «ТСРЗ» арендаторами, подрядными организациями, посетителями, перево</w:t>
      </w:r>
      <w:r w:rsidR="0011252B">
        <w:rPr>
          <w:lang w:eastAsia="x-none"/>
        </w:rPr>
        <w:t>зчиками сельхозпродукции, утв. 15.03.2021</w:t>
      </w:r>
      <w:r>
        <w:rPr>
          <w:lang w:eastAsia="x-none"/>
        </w:rPr>
        <w:t>г.</w:t>
      </w:r>
    </w:p>
    <w:p w:rsidR="0011252B" w:rsidRPr="0011252B" w:rsidRDefault="0011252B" w:rsidP="0074249C">
      <w:pPr>
        <w:rPr>
          <w:lang w:eastAsia="x-none"/>
        </w:rPr>
      </w:pPr>
      <w:r>
        <w:rPr>
          <w:lang w:eastAsia="x-none"/>
        </w:rPr>
        <w:t xml:space="preserve">14.5. </w:t>
      </w:r>
      <w:r w:rsidRPr="0011252B">
        <w:t xml:space="preserve">"Организация порядка ведения количественно-качественного учета зерна и продуктов его переработки на зерновом терминале ООО "ТСРЗ", </w:t>
      </w:r>
      <w:r>
        <w:t>утв.</w:t>
      </w:r>
      <w:r w:rsidR="008B18A8">
        <w:t xml:space="preserve"> Приказом ООО «ТСРЗ» от</w:t>
      </w:r>
      <w:r w:rsidR="008B18A8" w:rsidRPr="008B18A8">
        <w:t xml:space="preserve"> 20.06.2022г. № 062001.</w:t>
      </w:r>
    </w:p>
    <w:p w:rsidR="0074249C" w:rsidRDefault="0074249C" w:rsidP="0074249C">
      <w:pPr>
        <w:rPr>
          <w:lang w:val="x-none" w:eastAsia="x-none"/>
        </w:rPr>
      </w:pPr>
    </w:p>
    <w:p w:rsidR="0088561F" w:rsidRDefault="0088561F" w:rsidP="0074249C">
      <w:pPr>
        <w:rPr>
          <w:lang w:val="x-none" w:eastAsia="x-none"/>
        </w:rPr>
      </w:pPr>
    </w:p>
    <w:p w:rsidR="0088561F" w:rsidRDefault="0088561F" w:rsidP="0074249C">
      <w:pPr>
        <w:rPr>
          <w:lang w:val="x-none" w:eastAsia="x-none"/>
        </w:rPr>
      </w:pPr>
    </w:p>
    <w:p w:rsidR="0088561F" w:rsidRPr="0074249C" w:rsidRDefault="0088561F" w:rsidP="0074249C">
      <w:pPr>
        <w:rPr>
          <w:lang w:val="x-none" w:eastAsia="x-none"/>
        </w:rPr>
      </w:pPr>
    </w:p>
    <w:p w:rsidR="006029D6" w:rsidRPr="00FB28AA" w:rsidRDefault="006029D6" w:rsidP="00F80AF8">
      <w:pPr>
        <w:pStyle w:val="1"/>
        <w:keepLines/>
        <w:rPr>
          <w:u w:val="single"/>
        </w:rPr>
      </w:pPr>
      <w:r w:rsidRPr="00FB28AA">
        <w:rPr>
          <w:u w:val="single"/>
        </w:rPr>
        <w:t>Реквизиты сторон.</w:t>
      </w:r>
    </w:p>
    <w:tbl>
      <w:tblPr>
        <w:tblW w:w="14707" w:type="dxa"/>
        <w:tblInd w:w="360" w:type="dxa"/>
        <w:tblLook w:val="04A0" w:firstRow="1" w:lastRow="0" w:firstColumn="1" w:lastColumn="0" w:noHBand="0" w:noVBand="1"/>
      </w:tblPr>
      <w:tblGrid>
        <w:gridCol w:w="4993"/>
        <w:gridCol w:w="4661"/>
        <w:gridCol w:w="5053"/>
      </w:tblGrid>
      <w:tr w:rsidR="00433E5B" w:rsidRPr="00FB28AA" w:rsidTr="000D53F8">
        <w:tc>
          <w:tcPr>
            <w:tcW w:w="4993" w:type="dxa"/>
            <w:vMerge w:val="restart"/>
          </w:tcPr>
          <w:p w:rsidR="00433E5B" w:rsidRPr="00FB28AA" w:rsidRDefault="00433E5B" w:rsidP="005B3551">
            <w:pPr>
              <w:keepNext/>
              <w:keepLines/>
              <w:rPr>
                <w:b/>
              </w:rPr>
            </w:pPr>
            <w:r w:rsidRPr="00FB28AA">
              <w:rPr>
                <w:b/>
              </w:rPr>
              <w:t>«Исполнитель»</w:t>
            </w:r>
          </w:p>
          <w:p w:rsidR="00433E5B" w:rsidRPr="00FB28AA" w:rsidRDefault="00433E5B" w:rsidP="005158A3">
            <w:r w:rsidRPr="00FB28AA">
              <w:t>Общество с ограниченной ответственностью «ТСРЗ»</w:t>
            </w:r>
          </w:p>
          <w:p w:rsidR="00433E5B" w:rsidRPr="00FB28AA" w:rsidRDefault="00433E5B" w:rsidP="005158A3">
            <w:r w:rsidRPr="00FB28AA">
              <w:t>(ООО «ТСРЗ»)</w:t>
            </w:r>
          </w:p>
          <w:p w:rsidR="00433E5B" w:rsidRPr="00FB28AA" w:rsidRDefault="00433E5B" w:rsidP="00BE51A6">
            <w:r w:rsidRPr="00FB28AA">
              <w:t xml:space="preserve">347922, Ростовская обл., г. Таганрог, </w:t>
            </w:r>
          </w:p>
          <w:p w:rsidR="00433E5B" w:rsidRPr="00FB28AA" w:rsidRDefault="00433E5B" w:rsidP="00BE51A6">
            <w:r w:rsidRPr="00FB28AA">
              <w:t>ул. Комсомольский Спуск, д.1</w:t>
            </w:r>
            <w:r w:rsidR="00D1537E">
              <w:t>, 4 этаж, комната 27</w:t>
            </w:r>
          </w:p>
          <w:p w:rsidR="00433E5B" w:rsidRPr="00FB28AA" w:rsidRDefault="000219C8" w:rsidP="005158A3">
            <w:r w:rsidRPr="00FB28AA">
              <w:t xml:space="preserve">ИНН 6154113750 / </w:t>
            </w:r>
            <w:r w:rsidR="00433E5B" w:rsidRPr="00FB28AA">
              <w:t>КПП 615401001</w:t>
            </w:r>
          </w:p>
          <w:p w:rsidR="00433E5B" w:rsidRPr="00FB28AA" w:rsidRDefault="00433E5B" w:rsidP="005158A3">
            <w:r w:rsidRPr="00FB28AA">
              <w:t>ОГРН 1086154001031</w:t>
            </w:r>
          </w:p>
          <w:p w:rsidR="00183C8F" w:rsidRPr="00FB28AA" w:rsidRDefault="00183C8F" w:rsidP="00183C8F">
            <w:pPr>
              <w:pStyle w:val="21"/>
              <w:spacing w:after="0" w:line="240" w:lineRule="auto"/>
              <w:ind w:left="0"/>
            </w:pPr>
            <w:r w:rsidRPr="00FB28AA">
              <w:t xml:space="preserve">ФИЛИАЛ ЮЖНЫЙ ПАО БАНКА </w:t>
            </w:r>
          </w:p>
          <w:p w:rsidR="00183C8F" w:rsidRPr="00FB28AA" w:rsidRDefault="00183C8F" w:rsidP="00183C8F">
            <w:pPr>
              <w:pStyle w:val="21"/>
              <w:spacing w:after="0" w:line="240" w:lineRule="auto"/>
              <w:ind w:left="0"/>
            </w:pPr>
            <w:r w:rsidRPr="00FB28AA">
              <w:t>«ФК ОТКРЫТИЕ»</w:t>
            </w:r>
          </w:p>
          <w:p w:rsidR="00183C8F" w:rsidRPr="00FB28AA" w:rsidRDefault="00183C8F" w:rsidP="00183C8F">
            <w:pPr>
              <w:pStyle w:val="21"/>
              <w:spacing w:after="0" w:line="240" w:lineRule="auto"/>
              <w:ind w:left="0"/>
            </w:pPr>
            <w:r w:rsidRPr="00FB28AA">
              <w:t>Р/с 407 028 107 000 900 008 43</w:t>
            </w:r>
          </w:p>
          <w:p w:rsidR="00353515" w:rsidRPr="00600574" w:rsidRDefault="00353515" w:rsidP="00353515">
            <w:pPr>
              <w:spacing w:line="100" w:lineRule="atLeast"/>
            </w:pPr>
            <w:r>
              <w:t>к/с</w:t>
            </w:r>
            <w:r w:rsidRPr="00600574">
              <w:t xml:space="preserve"> 301</w:t>
            </w:r>
            <w:r>
              <w:t> </w:t>
            </w:r>
            <w:r w:rsidRPr="00600574">
              <w:t>018</w:t>
            </w:r>
            <w:r>
              <w:t> </w:t>
            </w:r>
            <w:r w:rsidRPr="00600574">
              <w:t>105</w:t>
            </w:r>
            <w:r>
              <w:t> </w:t>
            </w:r>
            <w:r w:rsidRPr="00600574">
              <w:t>601</w:t>
            </w:r>
            <w:r>
              <w:t> </w:t>
            </w:r>
            <w:r w:rsidRPr="00600574">
              <w:t>500</w:t>
            </w:r>
            <w:r>
              <w:t> </w:t>
            </w:r>
            <w:r w:rsidRPr="00600574">
              <w:t>000</w:t>
            </w:r>
            <w:r>
              <w:t xml:space="preserve"> </w:t>
            </w:r>
            <w:r w:rsidRPr="00600574">
              <w:t>61</w:t>
            </w:r>
          </w:p>
          <w:p w:rsidR="00433E5B" w:rsidRPr="00FB28AA" w:rsidRDefault="00353515" w:rsidP="00353515">
            <w:r w:rsidRPr="00600574">
              <w:t>БИК 046</w:t>
            </w:r>
            <w:r>
              <w:t> </w:t>
            </w:r>
            <w:r w:rsidRPr="00600574">
              <w:t>015</w:t>
            </w:r>
            <w:r>
              <w:t> </w:t>
            </w:r>
            <w:r w:rsidRPr="00600574">
              <w:t>061</w:t>
            </w:r>
          </w:p>
          <w:p w:rsidR="00433E5B" w:rsidRPr="00FB28AA" w:rsidRDefault="00433E5B" w:rsidP="005158A3">
            <w:r w:rsidRPr="00FB28AA">
              <w:t>Тел.факс 8(8634) 319-777</w:t>
            </w:r>
          </w:p>
          <w:p w:rsidR="00433E5B" w:rsidRPr="00FB28AA" w:rsidRDefault="00433E5B" w:rsidP="005158A3">
            <w:r w:rsidRPr="00FB28AA">
              <w:t xml:space="preserve">Эл. почта  </w:t>
            </w:r>
            <w:hyperlink r:id="rId12" w:history="1">
              <w:r w:rsidR="00FF0BC2" w:rsidRPr="00FB28AA">
                <w:rPr>
                  <w:rStyle w:val="a3"/>
                  <w:color w:val="auto"/>
                  <w:lang w:val="en-US"/>
                </w:rPr>
                <w:t>info</w:t>
              </w:r>
              <w:r w:rsidR="00FF0BC2" w:rsidRPr="00FB28AA">
                <w:rPr>
                  <w:rStyle w:val="a3"/>
                  <w:color w:val="auto"/>
                </w:rPr>
                <w:t>@</w:t>
              </w:r>
              <w:r w:rsidR="00FF0BC2" w:rsidRPr="00FB28AA">
                <w:rPr>
                  <w:rStyle w:val="a3"/>
                  <w:color w:val="auto"/>
                  <w:lang w:val="en-US"/>
                </w:rPr>
                <w:t>tsrz</w:t>
              </w:r>
              <w:r w:rsidR="00FF0BC2" w:rsidRPr="00FB28AA">
                <w:rPr>
                  <w:rStyle w:val="a3"/>
                  <w:color w:val="auto"/>
                </w:rPr>
                <w:t>.</w:t>
              </w:r>
              <w:r w:rsidR="00FF0BC2" w:rsidRPr="00FB28AA">
                <w:rPr>
                  <w:rStyle w:val="a3"/>
                  <w:color w:val="auto"/>
                  <w:lang w:val="en-US"/>
                </w:rPr>
                <w:t>biz</w:t>
              </w:r>
            </w:hyperlink>
            <w:r w:rsidR="00FF0BC2" w:rsidRPr="00FB28AA">
              <w:t xml:space="preserve"> </w:t>
            </w:r>
          </w:p>
          <w:p w:rsidR="00433E5B" w:rsidRPr="00FB28AA" w:rsidRDefault="00433E5B" w:rsidP="005158A3"/>
          <w:p w:rsidR="00433E5B" w:rsidRPr="00FB28AA" w:rsidRDefault="00433E5B" w:rsidP="00997B13">
            <w:r w:rsidRPr="00FB28AA">
              <w:t>ОКПО 83377446</w:t>
            </w:r>
          </w:p>
          <w:p w:rsidR="00433E5B" w:rsidRPr="00FB28AA" w:rsidRDefault="00183C8F" w:rsidP="00997B13">
            <w:r w:rsidRPr="00FB28AA">
              <w:t>ОКВЭД 52.24</w:t>
            </w:r>
            <w:r w:rsidR="00FF0BC2" w:rsidRPr="00FB28AA">
              <w:t xml:space="preserve"> </w:t>
            </w:r>
            <w:r w:rsidR="00433E5B" w:rsidRPr="00FB28AA">
              <w:t>(транспортная обработка грузов и хранение).</w:t>
            </w:r>
          </w:p>
          <w:p w:rsidR="00433E5B" w:rsidRPr="00FB28AA" w:rsidRDefault="000219C8" w:rsidP="00997B13">
            <w:r w:rsidRPr="00FB28AA">
              <w:t xml:space="preserve">ОКФС 16        </w:t>
            </w:r>
            <w:r w:rsidR="00433E5B" w:rsidRPr="00FB28AA">
              <w:t>ОКОПФ 12165</w:t>
            </w:r>
          </w:p>
          <w:p w:rsidR="00433E5B" w:rsidRPr="00FB28AA" w:rsidRDefault="00433E5B" w:rsidP="00997B13">
            <w:r w:rsidRPr="00FB28AA">
              <w:t>ОКАТО 60737000001</w:t>
            </w:r>
          </w:p>
          <w:p w:rsidR="00433E5B" w:rsidRDefault="00433E5B" w:rsidP="005B3551">
            <w:pPr>
              <w:keepNext/>
              <w:keepLines/>
              <w:rPr>
                <w:b/>
              </w:rPr>
            </w:pPr>
          </w:p>
          <w:p w:rsidR="00C926F9" w:rsidRDefault="00C926F9" w:rsidP="005B3551">
            <w:pPr>
              <w:keepNext/>
              <w:keepLines/>
              <w:rPr>
                <w:b/>
              </w:rPr>
            </w:pPr>
          </w:p>
          <w:p w:rsidR="00433E5B" w:rsidRDefault="00A82352" w:rsidP="00C926F9">
            <w:pPr>
              <w:keepNext/>
              <w:keepLines/>
              <w:rPr>
                <w:b/>
              </w:rPr>
            </w:pPr>
            <w:r>
              <w:rPr>
                <w:b/>
              </w:rPr>
              <w:t>Д</w:t>
            </w:r>
            <w:r w:rsidR="00C926F9" w:rsidRPr="00FB28AA">
              <w:rPr>
                <w:b/>
              </w:rPr>
              <w:t xml:space="preserve">иректор ООО «ТСРЗ» </w:t>
            </w:r>
          </w:p>
          <w:p w:rsidR="00C926F9" w:rsidRPr="00FB28AA" w:rsidRDefault="00C926F9" w:rsidP="00C926F9">
            <w:pPr>
              <w:keepNext/>
              <w:keepLines/>
              <w:rPr>
                <w:b/>
              </w:rPr>
            </w:pPr>
          </w:p>
          <w:p w:rsidR="00433E5B" w:rsidRPr="00FB28AA" w:rsidRDefault="00433E5B" w:rsidP="005B3551">
            <w:pPr>
              <w:keepNext/>
              <w:keepLines/>
            </w:pPr>
            <w:r w:rsidRPr="00FB28AA">
              <w:t>_____________</w:t>
            </w:r>
            <w:r w:rsidR="00A82352">
              <w:t>_____________ А.М. Едуш</w:t>
            </w:r>
          </w:p>
          <w:p w:rsidR="00433E5B" w:rsidRPr="00FB28AA" w:rsidRDefault="00433E5B" w:rsidP="005B3551">
            <w:r w:rsidRPr="00FB28AA">
              <w:t>М.П.</w:t>
            </w:r>
          </w:p>
        </w:tc>
        <w:tc>
          <w:tcPr>
            <w:tcW w:w="4661" w:type="dxa"/>
            <w:vMerge w:val="restart"/>
          </w:tcPr>
          <w:p w:rsidR="00433E5B" w:rsidRPr="00FB28AA" w:rsidRDefault="00433E5B" w:rsidP="0064564B">
            <w:pPr>
              <w:rPr>
                <w:b/>
              </w:rPr>
            </w:pPr>
            <w:r w:rsidRPr="00FB28AA">
              <w:rPr>
                <w:b/>
              </w:rPr>
              <w:t>«Заказчик»</w:t>
            </w:r>
          </w:p>
          <w:p w:rsidR="00433E5B" w:rsidRPr="00FB28AA" w:rsidRDefault="00433E5B" w:rsidP="00C926F9">
            <w:pPr>
              <w:keepNext/>
              <w:keepLines/>
            </w:pPr>
          </w:p>
        </w:tc>
        <w:tc>
          <w:tcPr>
            <w:tcW w:w="5053" w:type="dxa"/>
          </w:tcPr>
          <w:p w:rsidR="00433E5B" w:rsidRPr="00FB28AA" w:rsidRDefault="00433E5B" w:rsidP="00F80AF8">
            <w:pPr>
              <w:keepNext/>
              <w:keepLines/>
            </w:pPr>
          </w:p>
        </w:tc>
      </w:tr>
      <w:tr w:rsidR="00433E5B" w:rsidRPr="00FB28AA" w:rsidTr="000D53F8">
        <w:tc>
          <w:tcPr>
            <w:tcW w:w="4993" w:type="dxa"/>
            <w:vMerge/>
          </w:tcPr>
          <w:p w:rsidR="00433E5B" w:rsidRPr="00FB28AA" w:rsidRDefault="00433E5B" w:rsidP="005B3551"/>
        </w:tc>
        <w:tc>
          <w:tcPr>
            <w:tcW w:w="4661" w:type="dxa"/>
            <w:vMerge/>
          </w:tcPr>
          <w:p w:rsidR="00433E5B" w:rsidRPr="00FB28AA" w:rsidRDefault="00433E5B" w:rsidP="00F80AF8">
            <w:pPr>
              <w:keepNext/>
              <w:keepLines/>
            </w:pPr>
          </w:p>
        </w:tc>
        <w:tc>
          <w:tcPr>
            <w:tcW w:w="5053" w:type="dxa"/>
          </w:tcPr>
          <w:p w:rsidR="00433E5B" w:rsidRPr="00FB28AA" w:rsidRDefault="00433E5B" w:rsidP="00F80AF8">
            <w:pPr>
              <w:keepNext/>
              <w:keepLines/>
            </w:pPr>
          </w:p>
        </w:tc>
      </w:tr>
      <w:tr w:rsidR="00433E5B" w:rsidRPr="00FB28AA" w:rsidTr="000D53F8">
        <w:tc>
          <w:tcPr>
            <w:tcW w:w="4993" w:type="dxa"/>
            <w:vMerge/>
          </w:tcPr>
          <w:p w:rsidR="00433E5B" w:rsidRPr="00FB28AA" w:rsidRDefault="00433E5B" w:rsidP="005B3551"/>
        </w:tc>
        <w:tc>
          <w:tcPr>
            <w:tcW w:w="4661" w:type="dxa"/>
            <w:vMerge/>
          </w:tcPr>
          <w:p w:rsidR="00433E5B" w:rsidRPr="00FB28AA" w:rsidRDefault="00433E5B" w:rsidP="00F80AF8">
            <w:pPr>
              <w:keepNext/>
              <w:keepLines/>
              <w:rPr>
                <w:b/>
              </w:rPr>
            </w:pPr>
          </w:p>
        </w:tc>
        <w:tc>
          <w:tcPr>
            <w:tcW w:w="5053" w:type="dxa"/>
          </w:tcPr>
          <w:p w:rsidR="00433E5B" w:rsidRPr="00FB28AA" w:rsidRDefault="00433E5B" w:rsidP="00F80AF8">
            <w:pPr>
              <w:keepNext/>
              <w:keepLines/>
            </w:pPr>
          </w:p>
        </w:tc>
      </w:tr>
      <w:tr w:rsidR="00433E5B" w:rsidRPr="00FB28AA" w:rsidTr="000D53F8">
        <w:tc>
          <w:tcPr>
            <w:tcW w:w="4993" w:type="dxa"/>
            <w:vMerge/>
          </w:tcPr>
          <w:p w:rsidR="00433E5B" w:rsidRPr="00FB28AA" w:rsidRDefault="00433E5B" w:rsidP="005B3551"/>
        </w:tc>
        <w:tc>
          <w:tcPr>
            <w:tcW w:w="4661" w:type="dxa"/>
            <w:vMerge/>
          </w:tcPr>
          <w:p w:rsidR="00433E5B" w:rsidRPr="00FB28AA" w:rsidRDefault="00433E5B" w:rsidP="00F80AF8">
            <w:pPr>
              <w:keepNext/>
              <w:keepLines/>
              <w:rPr>
                <w:b/>
              </w:rPr>
            </w:pPr>
          </w:p>
        </w:tc>
        <w:tc>
          <w:tcPr>
            <w:tcW w:w="5053" w:type="dxa"/>
          </w:tcPr>
          <w:p w:rsidR="00433E5B" w:rsidRPr="00FB28AA" w:rsidRDefault="00433E5B" w:rsidP="00F80AF8">
            <w:pPr>
              <w:keepNext/>
              <w:keepLines/>
            </w:pPr>
          </w:p>
        </w:tc>
      </w:tr>
      <w:tr w:rsidR="00433E5B" w:rsidRPr="00FB28AA" w:rsidTr="000D53F8">
        <w:tc>
          <w:tcPr>
            <w:tcW w:w="4993" w:type="dxa"/>
            <w:vMerge/>
          </w:tcPr>
          <w:p w:rsidR="00433E5B" w:rsidRPr="00FB28AA" w:rsidRDefault="00433E5B" w:rsidP="005B3551"/>
        </w:tc>
        <w:tc>
          <w:tcPr>
            <w:tcW w:w="4661" w:type="dxa"/>
            <w:vMerge/>
          </w:tcPr>
          <w:p w:rsidR="00433E5B" w:rsidRPr="00FB28AA" w:rsidRDefault="00433E5B" w:rsidP="00F80AF8">
            <w:pPr>
              <w:keepNext/>
              <w:keepLines/>
              <w:rPr>
                <w:b/>
              </w:rPr>
            </w:pPr>
          </w:p>
        </w:tc>
        <w:tc>
          <w:tcPr>
            <w:tcW w:w="5053" w:type="dxa"/>
          </w:tcPr>
          <w:p w:rsidR="00433E5B" w:rsidRPr="00FB28AA" w:rsidRDefault="00433E5B" w:rsidP="00F80AF8">
            <w:pPr>
              <w:keepNext/>
              <w:keepLines/>
            </w:pPr>
          </w:p>
        </w:tc>
      </w:tr>
      <w:tr w:rsidR="00433E5B" w:rsidRPr="00FB28AA" w:rsidTr="000D53F8">
        <w:tc>
          <w:tcPr>
            <w:tcW w:w="4993" w:type="dxa"/>
            <w:vMerge/>
          </w:tcPr>
          <w:p w:rsidR="00433E5B" w:rsidRPr="00FB28AA" w:rsidRDefault="00433E5B" w:rsidP="005B3551"/>
        </w:tc>
        <w:tc>
          <w:tcPr>
            <w:tcW w:w="4661" w:type="dxa"/>
            <w:vMerge/>
          </w:tcPr>
          <w:p w:rsidR="00433E5B" w:rsidRPr="00FB28AA" w:rsidRDefault="00433E5B" w:rsidP="00F80AF8">
            <w:pPr>
              <w:keepNext/>
              <w:keepLines/>
              <w:rPr>
                <w:b/>
              </w:rPr>
            </w:pPr>
          </w:p>
        </w:tc>
        <w:tc>
          <w:tcPr>
            <w:tcW w:w="5053" w:type="dxa"/>
          </w:tcPr>
          <w:p w:rsidR="00433E5B" w:rsidRPr="00FB28AA" w:rsidRDefault="00433E5B" w:rsidP="00F80AF8">
            <w:pPr>
              <w:keepNext/>
              <w:keepLines/>
            </w:pPr>
          </w:p>
        </w:tc>
      </w:tr>
      <w:tr w:rsidR="00433E5B" w:rsidRPr="00FB28AA" w:rsidTr="000D53F8">
        <w:tc>
          <w:tcPr>
            <w:tcW w:w="4993" w:type="dxa"/>
            <w:vMerge/>
          </w:tcPr>
          <w:p w:rsidR="00433E5B" w:rsidRPr="00FB28AA" w:rsidRDefault="00433E5B" w:rsidP="005B3551"/>
        </w:tc>
        <w:tc>
          <w:tcPr>
            <w:tcW w:w="4661" w:type="dxa"/>
            <w:vMerge/>
          </w:tcPr>
          <w:p w:rsidR="00433E5B" w:rsidRPr="00FB28AA" w:rsidRDefault="00433E5B" w:rsidP="00F80AF8">
            <w:pPr>
              <w:keepNext/>
              <w:keepLines/>
              <w:rPr>
                <w:b/>
              </w:rPr>
            </w:pPr>
          </w:p>
        </w:tc>
        <w:tc>
          <w:tcPr>
            <w:tcW w:w="5053" w:type="dxa"/>
          </w:tcPr>
          <w:p w:rsidR="00433E5B" w:rsidRPr="00FB28AA" w:rsidRDefault="00433E5B" w:rsidP="00F80AF8">
            <w:pPr>
              <w:keepNext/>
              <w:keepLines/>
            </w:pPr>
          </w:p>
        </w:tc>
      </w:tr>
      <w:tr w:rsidR="00433E5B" w:rsidRPr="00FB28AA" w:rsidTr="000D53F8">
        <w:tc>
          <w:tcPr>
            <w:tcW w:w="4993" w:type="dxa"/>
            <w:vMerge/>
          </w:tcPr>
          <w:p w:rsidR="00433E5B" w:rsidRPr="00FB28AA" w:rsidRDefault="00433E5B" w:rsidP="005B3551"/>
        </w:tc>
        <w:tc>
          <w:tcPr>
            <w:tcW w:w="4661" w:type="dxa"/>
            <w:vMerge/>
          </w:tcPr>
          <w:p w:rsidR="00433E5B" w:rsidRPr="00FB28AA" w:rsidRDefault="00433E5B" w:rsidP="00F80AF8">
            <w:pPr>
              <w:keepNext/>
              <w:keepLines/>
              <w:rPr>
                <w:b/>
              </w:rPr>
            </w:pPr>
          </w:p>
        </w:tc>
        <w:tc>
          <w:tcPr>
            <w:tcW w:w="5053" w:type="dxa"/>
          </w:tcPr>
          <w:p w:rsidR="00433E5B" w:rsidRPr="00FB28AA" w:rsidRDefault="00433E5B" w:rsidP="00F80AF8">
            <w:pPr>
              <w:keepNext/>
              <w:keepLines/>
            </w:pPr>
          </w:p>
        </w:tc>
      </w:tr>
      <w:tr w:rsidR="00433E5B" w:rsidRPr="00FB28AA" w:rsidTr="000D53F8">
        <w:tc>
          <w:tcPr>
            <w:tcW w:w="4993" w:type="dxa"/>
            <w:vMerge/>
          </w:tcPr>
          <w:p w:rsidR="00433E5B" w:rsidRPr="00FB28AA" w:rsidRDefault="00433E5B" w:rsidP="005B3551"/>
        </w:tc>
        <w:tc>
          <w:tcPr>
            <w:tcW w:w="4661" w:type="dxa"/>
            <w:vMerge/>
          </w:tcPr>
          <w:p w:rsidR="00433E5B" w:rsidRPr="00FB28AA" w:rsidRDefault="00433E5B" w:rsidP="00F80AF8">
            <w:pPr>
              <w:keepNext/>
              <w:keepLines/>
              <w:rPr>
                <w:b/>
              </w:rPr>
            </w:pPr>
          </w:p>
        </w:tc>
        <w:tc>
          <w:tcPr>
            <w:tcW w:w="5053" w:type="dxa"/>
          </w:tcPr>
          <w:p w:rsidR="00433E5B" w:rsidRPr="00FB28AA" w:rsidRDefault="00433E5B" w:rsidP="00F80AF8">
            <w:pPr>
              <w:keepNext/>
              <w:keepLines/>
            </w:pPr>
          </w:p>
        </w:tc>
      </w:tr>
      <w:tr w:rsidR="00433E5B" w:rsidRPr="00FB28AA" w:rsidTr="000D53F8">
        <w:tc>
          <w:tcPr>
            <w:tcW w:w="4993" w:type="dxa"/>
            <w:vMerge/>
          </w:tcPr>
          <w:p w:rsidR="00433E5B" w:rsidRPr="00FB28AA" w:rsidRDefault="00433E5B" w:rsidP="005B3551"/>
        </w:tc>
        <w:tc>
          <w:tcPr>
            <w:tcW w:w="4661" w:type="dxa"/>
            <w:vMerge/>
          </w:tcPr>
          <w:p w:rsidR="00433E5B" w:rsidRPr="00FB28AA" w:rsidRDefault="00433E5B" w:rsidP="00F80AF8">
            <w:pPr>
              <w:keepNext/>
              <w:keepLines/>
              <w:rPr>
                <w:b/>
              </w:rPr>
            </w:pPr>
          </w:p>
        </w:tc>
        <w:tc>
          <w:tcPr>
            <w:tcW w:w="5053" w:type="dxa"/>
          </w:tcPr>
          <w:p w:rsidR="00433E5B" w:rsidRPr="00FB28AA" w:rsidRDefault="00433E5B" w:rsidP="00F80AF8">
            <w:pPr>
              <w:keepNext/>
              <w:keepLines/>
            </w:pPr>
          </w:p>
        </w:tc>
      </w:tr>
      <w:tr w:rsidR="00433E5B" w:rsidRPr="00FB28AA" w:rsidTr="000D53F8">
        <w:tc>
          <w:tcPr>
            <w:tcW w:w="4993" w:type="dxa"/>
            <w:vMerge/>
          </w:tcPr>
          <w:p w:rsidR="00433E5B" w:rsidRPr="008460F0" w:rsidRDefault="00433E5B" w:rsidP="005B3551"/>
        </w:tc>
        <w:tc>
          <w:tcPr>
            <w:tcW w:w="4661" w:type="dxa"/>
            <w:vMerge/>
          </w:tcPr>
          <w:p w:rsidR="00433E5B" w:rsidRPr="00FB28AA" w:rsidRDefault="00433E5B" w:rsidP="00F80AF8">
            <w:pPr>
              <w:keepNext/>
              <w:keepLines/>
              <w:rPr>
                <w:b/>
              </w:rPr>
            </w:pPr>
          </w:p>
        </w:tc>
        <w:tc>
          <w:tcPr>
            <w:tcW w:w="5053" w:type="dxa"/>
          </w:tcPr>
          <w:p w:rsidR="00433E5B" w:rsidRPr="00FB28AA" w:rsidRDefault="00433E5B" w:rsidP="00F80AF8">
            <w:pPr>
              <w:keepNext/>
              <w:keepLines/>
            </w:pPr>
          </w:p>
        </w:tc>
      </w:tr>
      <w:tr w:rsidR="00433E5B" w:rsidRPr="00FB28AA" w:rsidTr="000D53F8">
        <w:tc>
          <w:tcPr>
            <w:tcW w:w="4993" w:type="dxa"/>
            <w:vMerge/>
          </w:tcPr>
          <w:p w:rsidR="00433E5B" w:rsidRPr="00FB28AA" w:rsidRDefault="00433E5B" w:rsidP="005B3551"/>
        </w:tc>
        <w:tc>
          <w:tcPr>
            <w:tcW w:w="4661" w:type="dxa"/>
            <w:vMerge/>
          </w:tcPr>
          <w:p w:rsidR="00433E5B" w:rsidRPr="00FB28AA" w:rsidRDefault="00433E5B" w:rsidP="00F80AF8">
            <w:pPr>
              <w:keepNext/>
              <w:keepLines/>
              <w:rPr>
                <w:b/>
              </w:rPr>
            </w:pPr>
          </w:p>
        </w:tc>
        <w:tc>
          <w:tcPr>
            <w:tcW w:w="5053" w:type="dxa"/>
          </w:tcPr>
          <w:p w:rsidR="00433E5B" w:rsidRPr="00FB28AA" w:rsidRDefault="00433E5B" w:rsidP="00F80AF8">
            <w:pPr>
              <w:keepNext/>
              <w:keepLines/>
            </w:pPr>
          </w:p>
        </w:tc>
      </w:tr>
    </w:tbl>
    <w:p w:rsidR="00B76EE9" w:rsidRPr="00FB28AA" w:rsidRDefault="00B76EE9" w:rsidP="00B76EE9">
      <w:bookmarkStart w:id="24" w:name="_ПРИЛОЖЕНИЕ_№_2"/>
      <w:bookmarkEnd w:id="24"/>
    </w:p>
    <w:p w:rsidR="00B76EE9" w:rsidRPr="00FB28AA" w:rsidRDefault="001F58DB" w:rsidP="00B76EE9">
      <w:pPr>
        <w:rPr>
          <w:i/>
        </w:rPr>
      </w:pPr>
      <w:r w:rsidRPr="00FB28AA">
        <w:rPr>
          <w:i/>
        </w:rPr>
        <w:br w:type="page"/>
      </w:r>
    </w:p>
    <w:p w:rsidR="001F58DB" w:rsidRPr="00FB28AA" w:rsidRDefault="001F58DB" w:rsidP="001F58DB">
      <w:r w:rsidRPr="00FB28AA">
        <w:t>г. Таганрог</w:t>
      </w:r>
      <w:r w:rsidRPr="00FB28AA">
        <w:tab/>
      </w:r>
      <w:r w:rsidRPr="00FB28AA">
        <w:tab/>
      </w:r>
      <w:r w:rsidRPr="00FB28AA">
        <w:tab/>
      </w:r>
      <w:r w:rsidRPr="00FB28AA">
        <w:tab/>
      </w:r>
      <w:r w:rsidRPr="00FB28AA">
        <w:tab/>
      </w:r>
      <w:r w:rsidRPr="00FB28AA">
        <w:tab/>
      </w:r>
      <w:r w:rsidRPr="00FB28AA">
        <w:tab/>
      </w:r>
      <w:r w:rsidRPr="00FB28AA">
        <w:tab/>
      </w:r>
      <w:r w:rsidRPr="00FB28AA">
        <w:tab/>
      </w:r>
      <w:r w:rsidRPr="00FB28AA">
        <w:tab/>
        <w:t>« __ » _______ 20</w:t>
      </w:r>
      <w:r w:rsidR="00FA3852">
        <w:t>2</w:t>
      </w:r>
      <w:r w:rsidR="00FA12A6">
        <w:t>2</w:t>
      </w:r>
      <w:r w:rsidRPr="00FB28AA">
        <w:t>г</w:t>
      </w:r>
    </w:p>
    <w:p w:rsidR="001F58DB" w:rsidRPr="00FB28AA" w:rsidRDefault="001F58DB" w:rsidP="001F58DB"/>
    <w:p w:rsidR="00B76EE9" w:rsidRPr="00FB28AA" w:rsidRDefault="00B76EE9" w:rsidP="00B76EE9">
      <w:pPr>
        <w:rPr>
          <w:i/>
        </w:rPr>
      </w:pPr>
    </w:p>
    <w:p w:rsidR="00B76EE9" w:rsidRPr="00FB28AA" w:rsidRDefault="00B76EE9" w:rsidP="00B76EE9">
      <w:pPr>
        <w:rPr>
          <w:i/>
        </w:rPr>
      </w:pPr>
    </w:p>
    <w:p w:rsidR="00B76EE9" w:rsidRPr="00FB28AA" w:rsidRDefault="00B76EE9" w:rsidP="00B76EE9">
      <w:pPr>
        <w:pStyle w:val="4"/>
        <w:numPr>
          <w:ilvl w:val="0"/>
          <w:numId w:val="0"/>
        </w:numPr>
        <w:ind w:left="864" w:hanging="864"/>
        <w:jc w:val="both"/>
        <w:rPr>
          <w:i/>
          <w:u w:val="single"/>
        </w:rPr>
      </w:pPr>
      <w:bookmarkStart w:id="25" w:name="_Форма_№3"/>
      <w:bookmarkEnd w:id="25"/>
      <w:r w:rsidRPr="00FB28AA">
        <w:rPr>
          <w:i/>
          <w:u w:val="single"/>
        </w:rPr>
        <w:t>Форма №</w:t>
      </w:r>
      <w:r w:rsidR="001F58DB" w:rsidRPr="00FB28AA">
        <w:rPr>
          <w:i/>
          <w:u w:val="single"/>
          <w:lang w:val="ru-RU"/>
        </w:rPr>
        <w:t>1</w:t>
      </w:r>
      <w:r w:rsidRPr="00FB28AA">
        <w:rPr>
          <w:i/>
          <w:u w:val="single"/>
        </w:rPr>
        <w:tab/>
      </w:r>
      <w:r w:rsidRPr="00FB28AA">
        <w:rPr>
          <w:i/>
          <w:u w:val="single"/>
        </w:rPr>
        <w:tab/>
      </w:r>
      <w:r w:rsidRPr="00FB28AA">
        <w:rPr>
          <w:i/>
          <w:u w:val="single"/>
        </w:rPr>
        <w:tab/>
      </w:r>
      <w:r w:rsidRPr="00FB28AA">
        <w:rPr>
          <w:i/>
          <w:u w:val="single"/>
        </w:rPr>
        <w:tab/>
      </w:r>
    </w:p>
    <w:p w:rsidR="00B76EE9" w:rsidRPr="00FB28AA" w:rsidRDefault="00B76EE9" w:rsidP="00B76EE9">
      <w:pPr>
        <w:rPr>
          <w:i/>
        </w:rPr>
      </w:pPr>
      <w:r w:rsidRPr="00FB28AA">
        <w:rPr>
          <w:i/>
        </w:rPr>
        <w:t>Примечание: оформляется при наличии</w:t>
      </w:r>
    </w:p>
    <w:p w:rsidR="00B76EE9" w:rsidRPr="00FB28AA" w:rsidRDefault="00B76EE9" w:rsidP="00B76EE9">
      <w:pPr>
        <w:rPr>
          <w:i/>
        </w:rPr>
      </w:pPr>
      <w:r w:rsidRPr="00FB28AA">
        <w:rPr>
          <w:i/>
        </w:rPr>
        <w:t>лицевого счета Нового владельца</w:t>
      </w:r>
    </w:p>
    <w:p w:rsidR="00B76EE9" w:rsidRPr="00FB28AA" w:rsidRDefault="00B76EE9" w:rsidP="00B76EE9">
      <w:r w:rsidRPr="00FB28AA">
        <w:t>Исх. №______</w:t>
      </w:r>
    </w:p>
    <w:p w:rsidR="00B76EE9" w:rsidRPr="00FB28AA" w:rsidRDefault="00855E93" w:rsidP="00B76EE9">
      <w:r w:rsidRPr="00FB28AA">
        <w:t>о</w:t>
      </w:r>
      <w:r w:rsidR="00B76EE9" w:rsidRPr="00FB28AA">
        <w:t>т «___»____________20</w:t>
      </w:r>
      <w:r w:rsidR="00FA3852">
        <w:t>2</w:t>
      </w:r>
      <w:r w:rsidR="00A82352">
        <w:t>3</w:t>
      </w:r>
      <w:r w:rsidR="00B76EE9" w:rsidRPr="00FB28AA">
        <w:t>г.</w:t>
      </w:r>
    </w:p>
    <w:p w:rsidR="00B76EE9" w:rsidRPr="00FB28AA" w:rsidRDefault="00B76EE9" w:rsidP="00B76EE9"/>
    <w:p w:rsidR="00B76EE9" w:rsidRPr="00FB28AA" w:rsidRDefault="00B76EE9" w:rsidP="00B76EE9">
      <w:r w:rsidRPr="00FB28AA">
        <w:tab/>
      </w:r>
      <w:r w:rsidRPr="00FB28AA">
        <w:tab/>
      </w:r>
      <w:r w:rsidRPr="00FB28AA">
        <w:tab/>
      </w:r>
      <w:r w:rsidRPr="00FB28AA">
        <w:tab/>
      </w:r>
      <w:r w:rsidRPr="00FB28AA">
        <w:tab/>
      </w:r>
      <w:r w:rsidRPr="00FB28AA">
        <w:tab/>
      </w:r>
      <w:r w:rsidRPr="00FB28AA">
        <w:tab/>
      </w:r>
      <w:r w:rsidRPr="00FB28AA">
        <w:tab/>
      </w:r>
      <w:r w:rsidRPr="00FB28AA">
        <w:tab/>
      </w:r>
      <w:r w:rsidRPr="00FB28AA">
        <w:tab/>
      </w:r>
      <w:r w:rsidR="00CD3561" w:rsidRPr="00FB28AA">
        <w:t>Д</w:t>
      </w:r>
      <w:r w:rsidRPr="00FB28AA">
        <w:t>иректору</w:t>
      </w:r>
    </w:p>
    <w:p w:rsidR="00B76EE9" w:rsidRPr="00FB28AA" w:rsidRDefault="00B76EE9" w:rsidP="00B76EE9">
      <w:r w:rsidRPr="00FB28AA">
        <w:tab/>
      </w:r>
      <w:r w:rsidRPr="00FB28AA">
        <w:tab/>
      </w:r>
      <w:r w:rsidRPr="00FB28AA">
        <w:tab/>
      </w:r>
      <w:r w:rsidRPr="00FB28AA">
        <w:tab/>
      </w:r>
      <w:r w:rsidRPr="00FB28AA">
        <w:tab/>
      </w:r>
      <w:r w:rsidRPr="00FB28AA">
        <w:tab/>
      </w:r>
      <w:r w:rsidRPr="00FB28AA">
        <w:tab/>
      </w:r>
      <w:r w:rsidRPr="00FB28AA">
        <w:tab/>
      </w:r>
      <w:r w:rsidRPr="00FB28AA">
        <w:tab/>
      </w:r>
      <w:r w:rsidRPr="00FB28AA">
        <w:tab/>
        <w:t>О</w:t>
      </w:r>
      <w:r w:rsidR="00CD3561" w:rsidRPr="00FB28AA">
        <w:t>О</w:t>
      </w:r>
      <w:r w:rsidRPr="00FB28AA">
        <w:t>О «ТСРЗ»</w:t>
      </w:r>
    </w:p>
    <w:p w:rsidR="00B76EE9" w:rsidRPr="00FB28AA" w:rsidRDefault="00B76EE9" w:rsidP="00B76EE9">
      <w:r w:rsidRPr="00FB28AA">
        <w:tab/>
      </w:r>
      <w:r w:rsidRPr="00FB28AA">
        <w:tab/>
      </w:r>
      <w:r w:rsidRPr="00FB28AA">
        <w:tab/>
      </w:r>
      <w:r w:rsidRPr="00FB28AA">
        <w:tab/>
      </w:r>
      <w:r w:rsidRPr="00FB28AA">
        <w:tab/>
      </w:r>
      <w:r w:rsidRPr="00FB28AA">
        <w:tab/>
      </w:r>
      <w:r w:rsidRPr="00FB28AA">
        <w:tab/>
      </w:r>
      <w:r w:rsidRPr="00FB28AA">
        <w:tab/>
      </w:r>
      <w:r w:rsidRPr="00FB28AA">
        <w:tab/>
      </w:r>
      <w:r w:rsidRPr="00FB28AA">
        <w:tab/>
        <w:t>Едуш</w:t>
      </w:r>
      <w:r w:rsidR="00855E93" w:rsidRPr="00FB28AA">
        <w:t>у</w:t>
      </w:r>
      <w:r w:rsidRPr="00FB28AA">
        <w:t xml:space="preserve"> А.М.</w:t>
      </w:r>
    </w:p>
    <w:p w:rsidR="00B76EE9" w:rsidRPr="00FB28AA" w:rsidRDefault="00B76EE9" w:rsidP="00B76EE9"/>
    <w:p w:rsidR="00B76EE9" w:rsidRPr="00FB28AA" w:rsidRDefault="00A248E2" w:rsidP="00B76EE9">
      <w:r w:rsidRPr="00FB28AA">
        <w:rPr>
          <w:b/>
          <w:noProof/>
        </w:rPr>
        <mc:AlternateContent>
          <mc:Choice Requires="wps">
            <w:drawing>
              <wp:anchor distT="0" distB="0" distL="114300" distR="114300" simplePos="0" relativeHeight="251655168" behindDoc="0" locked="0" layoutInCell="1" allowOverlap="1">
                <wp:simplePos x="0" y="0"/>
                <wp:positionH relativeFrom="column">
                  <wp:posOffset>3238500</wp:posOffset>
                </wp:positionH>
                <wp:positionV relativeFrom="paragraph">
                  <wp:posOffset>85090</wp:posOffset>
                </wp:positionV>
                <wp:extent cx="652145" cy="178435"/>
                <wp:effectExtent l="5080" t="8890" r="9525" b="1270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14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9905B" id="Rectangle 19" o:spid="_x0000_s1026" style="position:absolute;margin-left:255pt;margin-top:6.7pt;width:51.35pt;height:1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"/>
            </w:pict>
          </mc:Fallback>
        </mc:AlternateContent>
      </w:r>
      <w:r w:rsidRPr="00FB28AA">
        <w:rPr>
          <w:b/>
          <w:noProof/>
        </w:rPr>
        <mc:AlternateContent>
          <mc:Choice Requires="wps">
            <w:drawing>
              <wp:anchor distT="0" distB="0" distL="114300" distR="114300" simplePos="0" relativeHeight="251654144" behindDoc="0" locked="0" layoutInCell="1" allowOverlap="1">
                <wp:simplePos x="0" y="0"/>
                <wp:positionH relativeFrom="column">
                  <wp:posOffset>2349500</wp:posOffset>
                </wp:positionH>
                <wp:positionV relativeFrom="paragraph">
                  <wp:posOffset>85090</wp:posOffset>
                </wp:positionV>
                <wp:extent cx="652145" cy="178435"/>
                <wp:effectExtent l="11430" t="8890" r="12700" b="1270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14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DAE0C" id="Rectangle 18" o:spid="_x0000_s1026" style="position:absolute;margin-left:185pt;margin-top:6.7pt;width:51.35pt;height:14.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"/>
            </w:pict>
          </mc:Fallback>
        </mc:AlternateContent>
      </w:r>
    </w:p>
    <w:p w:rsidR="00B76EE9" w:rsidRPr="00FB28AA" w:rsidRDefault="00B76EE9" w:rsidP="00B76EE9">
      <w:pPr>
        <w:rPr>
          <w:b/>
        </w:rPr>
      </w:pPr>
      <w:r w:rsidRPr="00FB28AA">
        <w:rPr>
          <w:b/>
        </w:rPr>
        <w:t>ЗАЯВКА НА ПЕРЕОФОРМЛЕНИЕ №                         от</w:t>
      </w:r>
    </w:p>
    <w:p w:rsidR="00B76EE9" w:rsidRPr="00FB28AA" w:rsidRDefault="00A248E2" w:rsidP="00B76EE9">
      <w:pPr>
        <w:rPr>
          <w:i/>
        </w:rPr>
      </w:pPr>
      <w:r w:rsidRPr="00FB28AA">
        <w:rPr>
          <w:noProof/>
        </w:rPr>
        <mc:AlternateContent>
          <mc:Choice Requires="wps">
            <w:drawing>
              <wp:anchor distT="0" distB="0" distL="114300" distR="114300" simplePos="0" relativeHeight="251656192" behindDoc="0" locked="0" layoutInCell="1" allowOverlap="1">
                <wp:simplePos x="0" y="0"/>
                <wp:positionH relativeFrom="column">
                  <wp:posOffset>698500</wp:posOffset>
                </wp:positionH>
                <wp:positionV relativeFrom="paragraph">
                  <wp:posOffset>135890</wp:posOffset>
                </wp:positionV>
                <wp:extent cx="5715000" cy="178435"/>
                <wp:effectExtent l="8255" t="8890" r="10795" b="1270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A7118" id="Rectangle 20" o:spid="_x0000_s1026" style="position:absolute;margin-left:55pt;margin-top:10.7pt;width:450pt;height:1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"/>
            </w:pict>
          </mc:Fallback>
        </mc:AlternateContent>
      </w:r>
    </w:p>
    <w:p w:rsidR="00B76EE9" w:rsidRPr="00FB28AA" w:rsidRDefault="00B76EE9" w:rsidP="00B76EE9">
      <w:pPr>
        <w:rPr>
          <w:b/>
        </w:rPr>
      </w:pPr>
      <w:r w:rsidRPr="00FB28AA">
        <w:rPr>
          <w:b/>
        </w:rPr>
        <w:t xml:space="preserve">ЗАКАЗЧИК </w:t>
      </w:r>
    </w:p>
    <w:p w:rsidR="00B76EE9" w:rsidRPr="00FB28AA" w:rsidRDefault="00B76EE9" w:rsidP="00B76EE9">
      <w:pPr>
        <w:rPr>
          <w:i/>
        </w:rPr>
      </w:pPr>
    </w:p>
    <w:p w:rsidR="00B76EE9" w:rsidRPr="00FB28AA" w:rsidRDefault="00B76EE9" w:rsidP="00B76EE9">
      <w:r w:rsidRPr="00FB28AA">
        <w:t>Договор № ________ от «___» июня 20</w:t>
      </w:r>
      <w:r w:rsidR="00FA3852">
        <w:t>2</w:t>
      </w:r>
      <w:r w:rsidR="00A82352">
        <w:t>3</w:t>
      </w:r>
      <w:r w:rsidRPr="00FB28AA">
        <w:t xml:space="preserve"> г.</w:t>
      </w:r>
    </w:p>
    <w:p w:rsidR="00B76EE9" w:rsidRPr="00FB28AA" w:rsidRDefault="00B76EE9" w:rsidP="00B76EE9"/>
    <w:p w:rsidR="00B76EE9" w:rsidRPr="00FB28AA" w:rsidRDefault="00B76EE9" w:rsidP="00B76EE9">
      <w:pPr>
        <w:rPr>
          <w:b/>
        </w:rPr>
      </w:pPr>
      <w:r w:rsidRPr="00FB28AA">
        <w:tab/>
      </w:r>
      <w:r w:rsidRPr="00FB28AA">
        <w:rPr>
          <w:b/>
        </w:rPr>
        <w:t>Просим переоформить Продукцию, находящуюся на нашем лицевом счете</w:t>
      </w:r>
    </w:p>
    <w:p w:rsidR="00B76EE9" w:rsidRPr="00FB28AA" w:rsidRDefault="00B76EE9" w:rsidP="00B76E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4071"/>
        <w:gridCol w:w="1679"/>
        <w:gridCol w:w="3970"/>
      </w:tblGrid>
      <w:tr w:rsidR="00B76EE9" w:rsidRPr="00FB28AA" w:rsidTr="008F5CA5">
        <w:tc>
          <w:tcPr>
            <w:tcW w:w="417" w:type="dxa"/>
          </w:tcPr>
          <w:p w:rsidR="00B76EE9" w:rsidRPr="00FB28AA" w:rsidRDefault="00B76EE9" w:rsidP="008F5CA5">
            <w:pPr>
              <w:jc w:val="center"/>
              <w:rPr>
                <w:b/>
              </w:rPr>
            </w:pPr>
            <w:r w:rsidRPr="00FB28AA">
              <w:rPr>
                <w:b/>
              </w:rPr>
              <w:t>№</w:t>
            </w:r>
          </w:p>
        </w:tc>
        <w:tc>
          <w:tcPr>
            <w:tcW w:w="4196" w:type="dxa"/>
          </w:tcPr>
          <w:p w:rsidR="00B76EE9" w:rsidRPr="00FB28AA" w:rsidRDefault="00B76EE9" w:rsidP="008F5CA5">
            <w:pPr>
              <w:jc w:val="center"/>
              <w:rPr>
                <w:b/>
              </w:rPr>
            </w:pPr>
            <w:r w:rsidRPr="00FB28AA">
              <w:rPr>
                <w:b/>
              </w:rPr>
              <w:t>Наименование Продукции</w:t>
            </w:r>
          </w:p>
        </w:tc>
        <w:tc>
          <w:tcPr>
            <w:tcW w:w="1699" w:type="dxa"/>
          </w:tcPr>
          <w:p w:rsidR="00B76EE9" w:rsidRPr="00FB28AA" w:rsidRDefault="00B76EE9" w:rsidP="008F5CA5">
            <w:pPr>
              <w:jc w:val="center"/>
              <w:rPr>
                <w:b/>
              </w:rPr>
            </w:pPr>
            <w:r w:rsidRPr="00FB28AA">
              <w:rPr>
                <w:b/>
              </w:rPr>
              <w:t>Количество  (тонн)</w:t>
            </w:r>
          </w:p>
        </w:tc>
        <w:tc>
          <w:tcPr>
            <w:tcW w:w="4109" w:type="dxa"/>
          </w:tcPr>
          <w:p w:rsidR="00B76EE9" w:rsidRPr="00FB28AA" w:rsidRDefault="00B76EE9" w:rsidP="008F5CA5">
            <w:pPr>
              <w:jc w:val="center"/>
              <w:rPr>
                <w:b/>
              </w:rPr>
            </w:pPr>
            <w:r w:rsidRPr="00FB28AA">
              <w:rPr>
                <w:b/>
              </w:rPr>
              <w:t>Прописью</w:t>
            </w:r>
          </w:p>
        </w:tc>
      </w:tr>
      <w:tr w:rsidR="00B76EE9" w:rsidRPr="00FB28AA" w:rsidTr="008F5CA5">
        <w:tc>
          <w:tcPr>
            <w:tcW w:w="417" w:type="dxa"/>
          </w:tcPr>
          <w:p w:rsidR="00B76EE9" w:rsidRPr="00FB28AA" w:rsidRDefault="00B76EE9" w:rsidP="008F5CA5">
            <w:r w:rsidRPr="00FB28AA">
              <w:t>1</w:t>
            </w:r>
          </w:p>
        </w:tc>
        <w:tc>
          <w:tcPr>
            <w:tcW w:w="4196" w:type="dxa"/>
            <w:vAlign w:val="center"/>
          </w:tcPr>
          <w:p w:rsidR="00B76EE9" w:rsidRPr="00FB28AA" w:rsidRDefault="00B76EE9" w:rsidP="008F5CA5">
            <w:pPr>
              <w:jc w:val="center"/>
            </w:pPr>
          </w:p>
          <w:p w:rsidR="00B76EE9" w:rsidRPr="00FB28AA" w:rsidRDefault="00B76EE9" w:rsidP="008F5CA5">
            <w:pPr>
              <w:jc w:val="center"/>
            </w:pPr>
          </w:p>
        </w:tc>
        <w:tc>
          <w:tcPr>
            <w:tcW w:w="1699" w:type="dxa"/>
            <w:vAlign w:val="center"/>
          </w:tcPr>
          <w:p w:rsidR="00B76EE9" w:rsidRPr="00FB28AA" w:rsidRDefault="00B76EE9" w:rsidP="008F5CA5">
            <w:pPr>
              <w:jc w:val="center"/>
            </w:pPr>
          </w:p>
        </w:tc>
        <w:tc>
          <w:tcPr>
            <w:tcW w:w="4109" w:type="dxa"/>
            <w:vAlign w:val="center"/>
          </w:tcPr>
          <w:p w:rsidR="00B76EE9" w:rsidRPr="00FB28AA" w:rsidRDefault="00B76EE9" w:rsidP="008F5CA5">
            <w:pPr>
              <w:jc w:val="center"/>
            </w:pPr>
          </w:p>
        </w:tc>
      </w:tr>
      <w:tr w:rsidR="00B76EE9" w:rsidRPr="00FB28AA" w:rsidTr="008F5CA5">
        <w:tc>
          <w:tcPr>
            <w:tcW w:w="417" w:type="dxa"/>
          </w:tcPr>
          <w:p w:rsidR="00B76EE9" w:rsidRPr="00FB28AA" w:rsidRDefault="00B76EE9" w:rsidP="008F5CA5">
            <w:r w:rsidRPr="00FB28AA">
              <w:t>2</w:t>
            </w:r>
          </w:p>
        </w:tc>
        <w:tc>
          <w:tcPr>
            <w:tcW w:w="4196" w:type="dxa"/>
            <w:vAlign w:val="center"/>
          </w:tcPr>
          <w:p w:rsidR="00B76EE9" w:rsidRPr="00FB28AA" w:rsidRDefault="00B76EE9" w:rsidP="008F5CA5">
            <w:pPr>
              <w:jc w:val="center"/>
            </w:pPr>
          </w:p>
          <w:p w:rsidR="00B76EE9" w:rsidRPr="00FB28AA" w:rsidRDefault="00B76EE9" w:rsidP="008F5CA5">
            <w:pPr>
              <w:jc w:val="center"/>
            </w:pPr>
          </w:p>
        </w:tc>
        <w:tc>
          <w:tcPr>
            <w:tcW w:w="1699" w:type="dxa"/>
            <w:vAlign w:val="center"/>
          </w:tcPr>
          <w:p w:rsidR="00B76EE9" w:rsidRPr="00FB28AA" w:rsidRDefault="00B76EE9" w:rsidP="008F5CA5">
            <w:pPr>
              <w:jc w:val="center"/>
            </w:pPr>
          </w:p>
        </w:tc>
        <w:tc>
          <w:tcPr>
            <w:tcW w:w="4109" w:type="dxa"/>
            <w:vAlign w:val="center"/>
          </w:tcPr>
          <w:p w:rsidR="00B76EE9" w:rsidRPr="00FB28AA" w:rsidRDefault="00B76EE9" w:rsidP="008F5CA5">
            <w:pPr>
              <w:jc w:val="center"/>
            </w:pPr>
          </w:p>
        </w:tc>
      </w:tr>
      <w:tr w:rsidR="00B76EE9" w:rsidRPr="00FB28AA" w:rsidTr="008F5CA5">
        <w:tc>
          <w:tcPr>
            <w:tcW w:w="417" w:type="dxa"/>
          </w:tcPr>
          <w:p w:rsidR="00B76EE9" w:rsidRPr="00FB28AA" w:rsidRDefault="00B76EE9" w:rsidP="008F5CA5">
            <w:r w:rsidRPr="00FB28AA">
              <w:t>3</w:t>
            </w:r>
          </w:p>
        </w:tc>
        <w:tc>
          <w:tcPr>
            <w:tcW w:w="4196" w:type="dxa"/>
            <w:vAlign w:val="center"/>
          </w:tcPr>
          <w:p w:rsidR="00B76EE9" w:rsidRPr="00FB28AA" w:rsidRDefault="00B76EE9" w:rsidP="008F5CA5">
            <w:pPr>
              <w:jc w:val="center"/>
            </w:pPr>
          </w:p>
          <w:p w:rsidR="00B76EE9" w:rsidRPr="00FB28AA" w:rsidRDefault="00B76EE9" w:rsidP="008F5CA5">
            <w:pPr>
              <w:jc w:val="center"/>
            </w:pPr>
          </w:p>
        </w:tc>
        <w:tc>
          <w:tcPr>
            <w:tcW w:w="1699" w:type="dxa"/>
            <w:vAlign w:val="center"/>
          </w:tcPr>
          <w:p w:rsidR="00B76EE9" w:rsidRPr="00FB28AA" w:rsidRDefault="00B76EE9" w:rsidP="008F5CA5">
            <w:pPr>
              <w:jc w:val="center"/>
            </w:pPr>
          </w:p>
        </w:tc>
        <w:tc>
          <w:tcPr>
            <w:tcW w:w="4109" w:type="dxa"/>
            <w:vAlign w:val="center"/>
          </w:tcPr>
          <w:p w:rsidR="00B76EE9" w:rsidRPr="00FB28AA" w:rsidRDefault="00B76EE9" w:rsidP="008F5CA5">
            <w:pPr>
              <w:jc w:val="center"/>
            </w:pPr>
          </w:p>
        </w:tc>
      </w:tr>
    </w:tbl>
    <w:p w:rsidR="00B76EE9" w:rsidRPr="00FB28AA" w:rsidRDefault="00A248E2" w:rsidP="00B76EE9">
      <w:r w:rsidRPr="00FB28AA">
        <w:rPr>
          <w:b/>
          <w:noProof/>
        </w:rPr>
        <mc:AlternateContent>
          <mc:Choice Requires="wps">
            <w:drawing>
              <wp:anchor distT="0" distB="0" distL="114300" distR="114300" simplePos="0" relativeHeight="251657216" behindDoc="0" locked="0" layoutInCell="1" allowOverlap="1">
                <wp:simplePos x="0" y="0"/>
                <wp:positionH relativeFrom="column">
                  <wp:posOffset>1016000</wp:posOffset>
                </wp:positionH>
                <wp:positionV relativeFrom="paragraph">
                  <wp:posOffset>142240</wp:posOffset>
                </wp:positionV>
                <wp:extent cx="5524500" cy="178435"/>
                <wp:effectExtent l="11430" t="8255" r="7620" b="13335"/>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0DA51" id="Rectangle 21" o:spid="_x0000_s1026" style="position:absolute;margin-left:80pt;margin-top:11.2pt;width:435pt;height:1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"/>
            </w:pict>
          </mc:Fallback>
        </mc:AlternateContent>
      </w:r>
      <w:r w:rsidR="00B76EE9" w:rsidRPr="00FB28AA">
        <w:tab/>
      </w:r>
    </w:p>
    <w:p w:rsidR="00B76EE9" w:rsidRPr="00FB28AA" w:rsidRDefault="00B76EE9" w:rsidP="00B76EE9">
      <w:pPr>
        <w:rPr>
          <w:b/>
        </w:rPr>
      </w:pPr>
      <w:r w:rsidRPr="00FB28AA">
        <w:rPr>
          <w:b/>
        </w:rPr>
        <w:t>Новый владелец</w:t>
      </w:r>
    </w:p>
    <w:p w:rsidR="00B76EE9" w:rsidRPr="00FB28AA" w:rsidRDefault="00B76EE9" w:rsidP="00B76EE9">
      <w:pPr>
        <w:rPr>
          <w:b/>
        </w:rPr>
      </w:pPr>
    </w:p>
    <w:p w:rsidR="007D01AB" w:rsidRPr="00FB28AA" w:rsidRDefault="007D01AB" w:rsidP="00B76EE9">
      <w:pPr>
        <w:rPr>
          <w:b/>
        </w:rPr>
      </w:pPr>
    </w:p>
    <w:p w:rsidR="007D01AB" w:rsidRPr="00FB28AA" w:rsidRDefault="007D01AB" w:rsidP="00B76EE9">
      <w:pPr>
        <w:rPr>
          <w:b/>
        </w:rPr>
      </w:pPr>
    </w:p>
    <w:p w:rsidR="007D01AB" w:rsidRPr="00FB28AA" w:rsidRDefault="007D01AB" w:rsidP="00B76EE9">
      <w:pPr>
        <w:rPr>
          <w:b/>
        </w:rPr>
      </w:pPr>
    </w:p>
    <w:p w:rsidR="00B76EE9" w:rsidRPr="00FB28AA" w:rsidRDefault="00B76EE9" w:rsidP="00B76EE9">
      <w:pPr>
        <w:rPr>
          <w:b/>
        </w:rPr>
      </w:pPr>
      <w:r w:rsidRPr="00FB28AA">
        <w:rPr>
          <w:b/>
        </w:rPr>
        <w:t xml:space="preserve">Согласие нового владельца на переоформление прилагается исх. № ___________ </w:t>
      </w:r>
      <w:r w:rsidR="007D01AB" w:rsidRPr="00FB28AA">
        <w:rPr>
          <w:b/>
        </w:rPr>
        <w:br/>
      </w:r>
      <w:r w:rsidRPr="00FB28AA">
        <w:rPr>
          <w:b/>
        </w:rPr>
        <w:t>от _________________20____г.</w:t>
      </w:r>
    </w:p>
    <w:p w:rsidR="00B76EE9" w:rsidRPr="00FB28AA" w:rsidRDefault="00B76EE9" w:rsidP="00B76EE9">
      <w:pPr>
        <w:rPr>
          <w:b/>
        </w:rPr>
      </w:pPr>
    </w:p>
    <w:p w:rsidR="00B76EE9" w:rsidRPr="00FB28AA" w:rsidRDefault="00B76EE9" w:rsidP="00855E93">
      <w:pPr>
        <w:ind w:left="708"/>
        <w:rPr>
          <w:b/>
        </w:rPr>
      </w:pPr>
      <w:r w:rsidRPr="00FB28AA">
        <w:rPr>
          <w:b/>
        </w:rPr>
        <w:t>____________________________</w:t>
      </w:r>
      <w:r w:rsidRPr="00FB28AA">
        <w:rPr>
          <w:b/>
        </w:rPr>
        <w:tab/>
      </w:r>
      <w:r w:rsidRPr="00FB28AA">
        <w:rPr>
          <w:b/>
        </w:rPr>
        <w:tab/>
        <w:t>___________________</w:t>
      </w:r>
      <w:r w:rsidRPr="00FB28AA">
        <w:rPr>
          <w:b/>
        </w:rPr>
        <w:tab/>
        <w:t>______________________________</w:t>
      </w:r>
    </w:p>
    <w:p w:rsidR="00B76EE9" w:rsidRPr="00FB28AA" w:rsidRDefault="00B76EE9" w:rsidP="00B76EE9">
      <w:r w:rsidRPr="00FB28AA">
        <w:tab/>
        <w:t xml:space="preserve"> (должность)</w:t>
      </w:r>
      <w:r w:rsidRPr="00FB28AA">
        <w:tab/>
      </w:r>
      <w:r w:rsidRPr="00FB28AA">
        <w:tab/>
      </w:r>
      <w:r w:rsidRPr="00FB28AA">
        <w:tab/>
      </w:r>
      <w:r w:rsidRPr="00FB28AA">
        <w:tab/>
        <w:t xml:space="preserve"> </w:t>
      </w:r>
      <w:r w:rsidR="00855E93" w:rsidRPr="00FB28AA">
        <w:t xml:space="preserve">      </w:t>
      </w:r>
      <w:r w:rsidRPr="00FB28AA">
        <w:t>(подпись)</w:t>
      </w:r>
      <w:r w:rsidRPr="00FB28AA">
        <w:tab/>
      </w:r>
      <w:r w:rsidRPr="00FB28AA">
        <w:tab/>
      </w:r>
      <w:r w:rsidRPr="00FB28AA">
        <w:tab/>
        <w:t>(расшифровка подписи)</w:t>
      </w:r>
    </w:p>
    <w:p w:rsidR="00B76EE9" w:rsidRPr="00FB28AA" w:rsidRDefault="00B76EE9" w:rsidP="00B76EE9">
      <w:pPr>
        <w:rPr>
          <w:b/>
        </w:rPr>
      </w:pPr>
    </w:p>
    <w:p w:rsidR="00B76EE9" w:rsidRPr="00FB28AA" w:rsidRDefault="00B76EE9" w:rsidP="00B76EE9"/>
    <w:p w:rsidR="00B76EE9" w:rsidRPr="00FB28AA" w:rsidRDefault="00B76EE9" w:rsidP="00B76EE9">
      <w:pPr>
        <w:rPr>
          <w:b/>
        </w:rPr>
      </w:pPr>
      <w:r w:rsidRPr="00FB28AA">
        <w:t xml:space="preserve">М.П.                   </w:t>
      </w:r>
    </w:p>
    <w:p w:rsidR="00B76EE9" w:rsidRPr="00FB28AA" w:rsidRDefault="00B76EE9" w:rsidP="00B76EE9">
      <w:pPr>
        <w:rPr>
          <w:b/>
        </w:rPr>
      </w:pPr>
    </w:p>
    <w:p w:rsidR="00B76EE9" w:rsidRPr="00FB28AA" w:rsidRDefault="00B76EE9" w:rsidP="00B76EE9">
      <w:pPr>
        <w:rPr>
          <w:b/>
        </w:rPr>
      </w:pPr>
    </w:p>
    <w:p w:rsidR="00B76EE9" w:rsidRPr="00FB28AA" w:rsidRDefault="00B76EE9" w:rsidP="00B76EE9">
      <w:pPr>
        <w:rPr>
          <w:b/>
        </w:rPr>
      </w:pPr>
    </w:p>
    <w:p w:rsidR="007D01AB" w:rsidRPr="00FB28AA" w:rsidRDefault="007D01AB" w:rsidP="00B76EE9">
      <w:pPr>
        <w:rPr>
          <w:b/>
        </w:rPr>
      </w:pPr>
    </w:p>
    <w:p w:rsidR="00B76EE9" w:rsidRPr="00FB28AA" w:rsidRDefault="00B76EE9" w:rsidP="00B76EE9">
      <w:pPr>
        <w:rPr>
          <w:b/>
        </w:rPr>
      </w:pPr>
    </w:p>
    <w:p w:rsidR="00B76EE9" w:rsidRPr="00FB28AA" w:rsidRDefault="00B76EE9" w:rsidP="00B76EE9"/>
    <w:p w:rsidR="00B76EE9" w:rsidRPr="00FB28AA" w:rsidRDefault="00B76EE9" w:rsidP="00B76EE9">
      <w:r w:rsidRPr="00FB28AA">
        <w:br w:type="page"/>
      </w:r>
    </w:p>
    <w:p w:rsidR="00B76EE9" w:rsidRPr="00FB28AA" w:rsidRDefault="00B76EE9" w:rsidP="00B76EE9"/>
    <w:p w:rsidR="00B76EE9" w:rsidRPr="00FB28AA" w:rsidRDefault="00B76EE9" w:rsidP="00B76EE9">
      <w:pPr>
        <w:pStyle w:val="4"/>
        <w:numPr>
          <w:ilvl w:val="0"/>
          <w:numId w:val="0"/>
        </w:numPr>
        <w:ind w:left="864" w:hanging="864"/>
        <w:jc w:val="both"/>
        <w:rPr>
          <w:i/>
          <w:u w:val="single"/>
        </w:rPr>
      </w:pPr>
      <w:bookmarkStart w:id="26" w:name="_Форма_№4"/>
      <w:bookmarkEnd w:id="26"/>
      <w:r w:rsidRPr="00FB28AA">
        <w:rPr>
          <w:i/>
          <w:u w:val="single"/>
        </w:rPr>
        <w:t>Форма №</w:t>
      </w:r>
      <w:r w:rsidR="001F58DB" w:rsidRPr="00FB28AA">
        <w:rPr>
          <w:i/>
          <w:u w:val="single"/>
          <w:lang w:val="ru-RU"/>
        </w:rPr>
        <w:t>2</w:t>
      </w:r>
      <w:r w:rsidRPr="00FB28AA">
        <w:rPr>
          <w:i/>
          <w:u w:val="single"/>
        </w:rPr>
        <w:tab/>
      </w:r>
      <w:r w:rsidRPr="00FB28AA">
        <w:rPr>
          <w:i/>
          <w:u w:val="single"/>
        </w:rPr>
        <w:tab/>
      </w:r>
      <w:r w:rsidRPr="00FB28AA">
        <w:rPr>
          <w:i/>
          <w:u w:val="single"/>
        </w:rPr>
        <w:tab/>
      </w:r>
      <w:r w:rsidRPr="00FB28AA">
        <w:rPr>
          <w:i/>
          <w:u w:val="single"/>
        </w:rPr>
        <w:tab/>
      </w:r>
      <w:r w:rsidRPr="00FB28AA">
        <w:rPr>
          <w:i/>
          <w:u w:val="single"/>
        </w:rPr>
        <w:tab/>
      </w:r>
    </w:p>
    <w:p w:rsidR="00B76EE9" w:rsidRPr="00FB28AA" w:rsidRDefault="00B76EE9" w:rsidP="00B76EE9">
      <w:r w:rsidRPr="00FB28AA">
        <w:rPr>
          <w:i/>
        </w:rPr>
        <w:t>Заявка на Перевалку на водный, авто, ж-д транспорт</w:t>
      </w:r>
    </w:p>
    <w:p w:rsidR="00B76EE9" w:rsidRPr="00FB28AA" w:rsidRDefault="00B76EE9" w:rsidP="00B76EE9">
      <w:pPr>
        <w:rPr>
          <w:i/>
        </w:rPr>
      </w:pPr>
      <w:r w:rsidRPr="00FB28AA">
        <w:rPr>
          <w:i/>
        </w:rPr>
        <w:t>Примечание: предоставляется не менее,</w:t>
      </w:r>
    </w:p>
    <w:p w:rsidR="00B76EE9" w:rsidRPr="00FB28AA" w:rsidRDefault="00B76EE9" w:rsidP="00B76EE9">
      <w:pPr>
        <w:rPr>
          <w:i/>
        </w:rPr>
      </w:pPr>
      <w:r w:rsidRPr="00FB28AA">
        <w:rPr>
          <w:i/>
        </w:rPr>
        <w:t>чем за 5 календарных дней до Перевалки</w:t>
      </w:r>
    </w:p>
    <w:p w:rsidR="00B76EE9" w:rsidRPr="00FB28AA" w:rsidRDefault="00B76EE9" w:rsidP="00B76EE9"/>
    <w:p w:rsidR="00B76EE9" w:rsidRPr="00FB28AA" w:rsidRDefault="00B76EE9" w:rsidP="00B76EE9">
      <w:r w:rsidRPr="00FB28AA">
        <w:t>Исх. №______</w:t>
      </w:r>
    </w:p>
    <w:p w:rsidR="00B76EE9" w:rsidRPr="00FB28AA" w:rsidRDefault="007D01AB" w:rsidP="00B76EE9">
      <w:r w:rsidRPr="00FB28AA">
        <w:t>о</w:t>
      </w:r>
      <w:r w:rsidR="00B76EE9" w:rsidRPr="00FB28AA">
        <w:t>т «___»____________20</w:t>
      </w:r>
      <w:r w:rsidR="00FA3852">
        <w:t>2</w:t>
      </w:r>
      <w:r w:rsidR="00A82352">
        <w:t>3</w:t>
      </w:r>
      <w:r w:rsidR="00B76EE9" w:rsidRPr="00FB28AA">
        <w:t>г.</w:t>
      </w:r>
      <w:r w:rsidR="00B76EE9" w:rsidRPr="00FB28AA">
        <w:tab/>
      </w:r>
      <w:r w:rsidR="00B76EE9" w:rsidRPr="00FB28AA">
        <w:tab/>
      </w:r>
      <w:r w:rsidR="00B76EE9" w:rsidRPr="00FB28AA">
        <w:tab/>
      </w:r>
      <w:r w:rsidR="00B76EE9" w:rsidRPr="00FB28AA">
        <w:tab/>
      </w:r>
      <w:r w:rsidR="00B76EE9" w:rsidRPr="00FB28AA">
        <w:tab/>
      </w:r>
      <w:r w:rsidR="00B76EE9" w:rsidRPr="00FB28AA">
        <w:tab/>
      </w:r>
      <w:r w:rsidR="00B76EE9" w:rsidRPr="00FB28AA">
        <w:tab/>
      </w:r>
      <w:r w:rsidR="00CB6771" w:rsidRPr="00FB28AA">
        <w:t>Д</w:t>
      </w:r>
      <w:r w:rsidR="00B76EE9" w:rsidRPr="00FB28AA">
        <w:t>иректору</w:t>
      </w:r>
    </w:p>
    <w:p w:rsidR="00B76EE9" w:rsidRPr="00FB28AA" w:rsidRDefault="00B76EE9" w:rsidP="00B76EE9">
      <w:r w:rsidRPr="00FB28AA">
        <w:tab/>
      </w:r>
      <w:r w:rsidRPr="00FB28AA">
        <w:tab/>
      </w:r>
      <w:r w:rsidRPr="00FB28AA">
        <w:tab/>
      </w:r>
      <w:r w:rsidRPr="00FB28AA">
        <w:tab/>
      </w:r>
      <w:r w:rsidRPr="00FB28AA">
        <w:tab/>
      </w:r>
      <w:r w:rsidRPr="00FB28AA">
        <w:tab/>
      </w:r>
      <w:r w:rsidRPr="00FB28AA">
        <w:tab/>
      </w:r>
      <w:r w:rsidRPr="00FB28AA">
        <w:tab/>
      </w:r>
      <w:r w:rsidRPr="00FB28AA">
        <w:tab/>
      </w:r>
      <w:r w:rsidRPr="00FB28AA">
        <w:tab/>
        <w:t>О</w:t>
      </w:r>
      <w:r w:rsidR="00CB6771" w:rsidRPr="00FB28AA">
        <w:t>О</w:t>
      </w:r>
      <w:r w:rsidRPr="00FB28AA">
        <w:t>О «ТСРЗ»</w:t>
      </w:r>
    </w:p>
    <w:p w:rsidR="00B76EE9" w:rsidRPr="00FB28AA" w:rsidRDefault="00B76EE9" w:rsidP="00B76EE9">
      <w:r w:rsidRPr="00FB28AA">
        <w:tab/>
      </w:r>
      <w:r w:rsidRPr="00FB28AA">
        <w:tab/>
      </w:r>
      <w:r w:rsidRPr="00FB28AA">
        <w:tab/>
      </w:r>
      <w:r w:rsidRPr="00FB28AA">
        <w:tab/>
      </w:r>
      <w:r w:rsidRPr="00FB28AA">
        <w:tab/>
      </w:r>
      <w:r w:rsidRPr="00FB28AA">
        <w:tab/>
      </w:r>
      <w:r w:rsidRPr="00FB28AA">
        <w:tab/>
      </w:r>
      <w:r w:rsidRPr="00FB28AA">
        <w:tab/>
      </w:r>
      <w:r w:rsidRPr="00FB28AA">
        <w:tab/>
      </w:r>
      <w:r w:rsidRPr="00FB28AA">
        <w:tab/>
        <w:t>Едуш</w:t>
      </w:r>
      <w:r w:rsidR="007D01AB" w:rsidRPr="00FB28AA">
        <w:t>у</w:t>
      </w:r>
      <w:r w:rsidRPr="00FB28AA">
        <w:t xml:space="preserve"> А.М.</w:t>
      </w:r>
    </w:p>
    <w:p w:rsidR="00B76EE9" w:rsidRPr="00FB28AA" w:rsidRDefault="00B76EE9" w:rsidP="00B76EE9"/>
    <w:p w:rsidR="00B76EE9" w:rsidRPr="00FB28AA" w:rsidRDefault="00B76EE9" w:rsidP="00B76EE9">
      <w:r w:rsidRPr="00FB28AA">
        <w:t>Просим Вас в соответствии с Договором № ___________</w:t>
      </w:r>
      <w:r w:rsidRPr="00FB28AA">
        <w:rPr>
          <w:u w:val="single"/>
        </w:rPr>
        <w:t xml:space="preserve"> от «</w:t>
      </w:r>
      <w:r w:rsidR="00CB6771" w:rsidRPr="00FB28AA">
        <w:rPr>
          <w:u w:val="single"/>
        </w:rPr>
        <w:t>___</w:t>
      </w:r>
      <w:r w:rsidRPr="00FB28AA">
        <w:rPr>
          <w:u w:val="single"/>
        </w:rPr>
        <w:t>» июня 20</w:t>
      </w:r>
      <w:r w:rsidR="00FA3852">
        <w:rPr>
          <w:u w:val="single"/>
        </w:rPr>
        <w:t>2</w:t>
      </w:r>
      <w:r w:rsidR="00A82352">
        <w:rPr>
          <w:u w:val="single"/>
        </w:rPr>
        <w:t>3</w:t>
      </w:r>
      <w:r w:rsidRPr="00FB28AA">
        <w:rPr>
          <w:u w:val="single"/>
        </w:rPr>
        <w:t>г.</w:t>
      </w:r>
      <w:r w:rsidRPr="00FB28AA">
        <w:t xml:space="preserve"> отгрузить партию Продукции:</w:t>
      </w:r>
    </w:p>
    <w:p w:rsidR="00B76EE9" w:rsidRPr="00FB28AA" w:rsidRDefault="00B76EE9" w:rsidP="00B76EE9">
      <w:pPr>
        <w:rPr>
          <w:u w:val="single"/>
        </w:rPr>
      </w:pPr>
      <w:r w:rsidRPr="00FB28AA">
        <w:rPr>
          <w:u w:val="single"/>
        </w:rPr>
        <w:tab/>
      </w:r>
      <w:r w:rsidRPr="00FB28AA">
        <w:rPr>
          <w:u w:val="single"/>
        </w:rPr>
        <w:tab/>
      </w:r>
      <w:r w:rsidRPr="00FB28AA">
        <w:rPr>
          <w:u w:val="single"/>
        </w:rPr>
        <w:tab/>
      </w:r>
      <w:r w:rsidRPr="00FB28AA">
        <w:rPr>
          <w:u w:val="single"/>
        </w:rPr>
        <w:tab/>
      </w:r>
      <w:r w:rsidRPr="00FB28AA">
        <w:rPr>
          <w:u w:val="single"/>
        </w:rPr>
        <w:tab/>
      </w:r>
      <w:r w:rsidRPr="00FB28AA">
        <w:rPr>
          <w:u w:val="single"/>
        </w:rPr>
        <w:tab/>
      </w:r>
      <w:r w:rsidRPr="00FB28AA">
        <w:rPr>
          <w:u w:val="single"/>
        </w:rPr>
        <w:tab/>
      </w:r>
      <w:r w:rsidRPr="00FB28AA">
        <w:rPr>
          <w:u w:val="single"/>
        </w:rPr>
        <w:tab/>
      </w:r>
    </w:p>
    <w:p w:rsidR="00B76EE9" w:rsidRPr="00FB28AA" w:rsidRDefault="00B76EE9" w:rsidP="00B76EE9">
      <w:pPr>
        <w:rPr>
          <w:vertAlign w:val="superscript"/>
        </w:rPr>
      </w:pPr>
      <w:r w:rsidRPr="00FB28AA">
        <w:rPr>
          <w:vertAlign w:val="superscript"/>
        </w:rPr>
        <w:tab/>
      </w:r>
      <w:r w:rsidRPr="00FB28AA">
        <w:rPr>
          <w:vertAlign w:val="superscript"/>
        </w:rPr>
        <w:tab/>
      </w:r>
      <w:r w:rsidRPr="00FB28AA">
        <w:rPr>
          <w:vertAlign w:val="superscript"/>
        </w:rPr>
        <w:tab/>
        <w:t>(наименование по ГОСТ)</w:t>
      </w:r>
    </w:p>
    <w:p w:rsidR="00B76EE9" w:rsidRPr="00FB28AA" w:rsidRDefault="00B76EE9" w:rsidP="00B76EE9"/>
    <w:tbl>
      <w:tblPr>
        <w:tblpPr w:leftFromText="180" w:rightFromText="180" w:vertAnchor="text" w:horzAnchor="page" w:tblpX="2314"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
        <w:gridCol w:w="700"/>
        <w:gridCol w:w="700"/>
        <w:gridCol w:w="700"/>
        <w:gridCol w:w="700"/>
        <w:gridCol w:w="700"/>
        <w:gridCol w:w="7"/>
        <w:gridCol w:w="793"/>
        <w:gridCol w:w="813"/>
      </w:tblGrid>
      <w:tr w:rsidR="00B76EE9" w:rsidRPr="00FB28AA" w:rsidTr="008F5CA5">
        <w:tblPrEx>
          <w:tblCellMar>
            <w:top w:w="0" w:type="dxa"/>
            <w:bottom w:w="0" w:type="dxa"/>
          </w:tblCellMar>
        </w:tblPrEx>
        <w:trPr>
          <w:trHeight w:val="488"/>
        </w:trPr>
        <w:tc>
          <w:tcPr>
            <w:tcW w:w="5913" w:type="dxa"/>
            <w:gridSpan w:val="9"/>
            <w:vAlign w:val="center"/>
          </w:tcPr>
          <w:p w:rsidR="00B76EE9" w:rsidRPr="00FB28AA" w:rsidRDefault="00B76EE9" w:rsidP="008F5CA5">
            <w:pPr>
              <w:jc w:val="center"/>
              <w:rPr>
                <w:b/>
              </w:rPr>
            </w:pPr>
            <w:r w:rsidRPr="00FB28AA">
              <w:rPr>
                <w:b/>
              </w:rPr>
              <w:t>Контрактные показатели</w:t>
            </w:r>
          </w:p>
          <w:p w:rsidR="00B76EE9" w:rsidRPr="00FB28AA" w:rsidRDefault="00B76EE9" w:rsidP="008F5CA5">
            <w:pPr>
              <w:jc w:val="center"/>
            </w:pPr>
          </w:p>
          <w:p w:rsidR="00B76EE9" w:rsidRPr="00FB28AA" w:rsidRDefault="00B76EE9" w:rsidP="008F5CA5">
            <w:pPr>
              <w:jc w:val="center"/>
            </w:pPr>
          </w:p>
        </w:tc>
      </w:tr>
      <w:tr w:rsidR="00B76EE9" w:rsidRPr="00FB28AA" w:rsidTr="008F5CA5">
        <w:tblPrEx>
          <w:tblCellMar>
            <w:top w:w="0" w:type="dxa"/>
            <w:bottom w:w="0" w:type="dxa"/>
          </w:tblCellMar>
          <w:tblLook w:val="01E0" w:firstRow="1" w:lastRow="1" w:firstColumn="1" w:lastColumn="1" w:noHBand="0" w:noVBand="0"/>
        </w:tblPrEx>
        <w:trPr>
          <w:cantSplit/>
          <w:trHeight w:val="1695"/>
        </w:trPr>
        <w:tc>
          <w:tcPr>
            <w:tcW w:w="800" w:type="dxa"/>
            <w:textDirection w:val="btLr"/>
            <w:vAlign w:val="center"/>
          </w:tcPr>
          <w:p w:rsidR="00B76EE9" w:rsidRPr="00FB28AA" w:rsidRDefault="00B76EE9" w:rsidP="008F5CA5">
            <w:pPr>
              <w:ind w:left="113" w:right="113"/>
              <w:jc w:val="center"/>
              <w:rPr>
                <w:b/>
              </w:rPr>
            </w:pPr>
            <w:r w:rsidRPr="00FB28AA">
              <w:rPr>
                <w:b/>
              </w:rPr>
              <w:t xml:space="preserve">Влажность, %, </w:t>
            </w:r>
            <w:r w:rsidRPr="00FB28AA">
              <w:rPr>
                <w:b/>
                <w:lang w:val="en-US"/>
              </w:rPr>
              <w:t>max</w:t>
            </w:r>
          </w:p>
        </w:tc>
        <w:tc>
          <w:tcPr>
            <w:tcW w:w="700" w:type="dxa"/>
            <w:textDirection w:val="btLr"/>
          </w:tcPr>
          <w:p w:rsidR="00B76EE9" w:rsidRPr="00FB28AA" w:rsidRDefault="00B76EE9" w:rsidP="008F5CA5">
            <w:pPr>
              <w:ind w:left="113" w:right="113"/>
              <w:jc w:val="center"/>
              <w:rPr>
                <w:b/>
              </w:rPr>
            </w:pPr>
            <w:r w:rsidRPr="00FB28AA">
              <w:rPr>
                <w:b/>
              </w:rPr>
              <w:t>Клейковина (</w:t>
            </w:r>
            <w:r w:rsidRPr="00FB28AA">
              <w:rPr>
                <w:b/>
                <w:lang w:val="en-US"/>
              </w:rPr>
              <w:t>ISO</w:t>
            </w:r>
            <w:r w:rsidRPr="00FB28AA">
              <w:rPr>
                <w:b/>
              </w:rPr>
              <w:t xml:space="preserve">) %, </w:t>
            </w:r>
            <w:r w:rsidRPr="00FB28AA">
              <w:rPr>
                <w:b/>
                <w:lang w:val="en-US"/>
              </w:rPr>
              <w:t>min</w:t>
            </w:r>
          </w:p>
        </w:tc>
        <w:tc>
          <w:tcPr>
            <w:tcW w:w="700" w:type="dxa"/>
            <w:textDirection w:val="btLr"/>
          </w:tcPr>
          <w:p w:rsidR="00B76EE9" w:rsidRPr="00FB28AA" w:rsidRDefault="00B76EE9" w:rsidP="008F5CA5">
            <w:pPr>
              <w:ind w:left="113" w:right="113"/>
              <w:jc w:val="center"/>
              <w:rPr>
                <w:b/>
                <w:lang w:val="en-US"/>
              </w:rPr>
            </w:pPr>
            <w:r w:rsidRPr="00FB28AA">
              <w:rPr>
                <w:b/>
              </w:rPr>
              <w:t xml:space="preserve">Поврежденныеклопом,%, </w:t>
            </w:r>
            <w:r w:rsidRPr="00FB28AA">
              <w:rPr>
                <w:b/>
                <w:lang w:val="en-US"/>
              </w:rPr>
              <w:t>max</w:t>
            </w:r>
          </w:p>
        </w:tc>
        <w:tc>
          <w:tcPr>
            <w:tcW w:w="700" w:type="dxa"/>
            <w:textDirection w:val="btLr"/>
            <w:vAlign w:val="center"/>
          </w:tcPr>
          <w:p w:rsidR="00B76EE9" w:rsidRPr="00FB28AA" w:rsidRDefault="00B76EE9" w:rsidP="008F5CA5">
            <w:pPr>
              <w:ind w:left="113" w:right="113"/>
              <w:jc w:val="center"/>
              <w:rPr>
                <w:b/>
                <w:lang w:val="en-US"/>
              </w:rPr>
            </w:pPr>
            <w:r w:rsidRPr="00FB28AA">
              <w:rPr>
                <w:b/>
              </w:rPr>
              <w:t>Сорная примесь, %, m</w:t>
            </w:r>
            <w:r w:rsidRPr="00FB28AA">
              <w:rPr>
                <w:b/>
                <w:lang w:val="en-US"/>
              </w:rPr>
              <w:t>ax</w:t>
            </w:r>
          </w:p>
        </w:tc>
        <w:tc>
          <w:tcPr>
            <w:tcW w:w="700" w:type="dxa"/>
            <w:textDirection w:val="btLr"/>
            <w:vAlign w:val="center"/>
          </w:tcPr>
          <w:p w:rsidR="00B76EE9" w:rsidRPr="00FB28AA" w:rsidRDefault="00B76EE9" w:rsidP="008F5CA5">
            <w:pPr>
              <w:ind w:left="113" w:right="113"/>
              <w:jc w:val="center"/>
              <w:rPr>
                <w:b/>
                <w:lang w:val="en-US"/>
              </w:rPr>
            </w:pPr>
            <w:r w:rsidRPr="00FB28AA">
              <w:rPr>
                <w:b/>
              </w:rPr>
              <w:t>Зерновая примесь, %, ма</w:t>
            </w:r>
            <w:r w:rsidRPr="00FB28AA">
              <w:rPr>
                <w:b/>
                <w:lang w:val="en-US"/>
              </w:rPr>
              <w:t>x</w:t>
            </w:r>
          </w:p>
        </w:tc>
        <w:tc>
          <w:tcPr>
            <w:tcW w:w="707" w:type="dxa"/>
            <w:gridSpan w:val="2"/>
            <w:textDirection w:val="btLr"/>
            <w:vAlign w:val="center"/>
          </w:tcPr>
          <w:p w:rsidR="00B76EE9" w:rsidRPr="00FB28AA" w:rsidRDefault="00B76EE9" w:rsidP="008F5CA5">
            <w:pPr>
              <w:ind w:left="113" w:right="113"/>
              <w:jc w:val="center"/>
              <w:rPr>
                <w:b/>
              </w:rPr>
            </w:pPr>
            <w:r w:rsidRPr="00FB28AA">
              <w:rPr>
                <w:b/>
              </w:rPr>
              <w:t>Натурная масса г/л, m</w:t>
            </w:r>
            <w:r w:rsidRPr="00FB28AA">
              <w:rPr>
                <w:b/>
                <w:lang w:val="en-US"/>
              </w:rPr>
              <w:t>in</w:t>
            </w:r>
          </w:p>
        </w:tc>
        <w:tc>
          <w:tcPr>
            <w:tcW w:w="793" w:type="dxa"/>
            <w:textDirection w:val="btLr"/>
            <w:vAlign w:val="center"/>
          </w:tcPr>
          <w:p w:rsidR="00B76EE9" w:rsidRPr="00FB28AA" w:rsidRDefault="00B76EE9" w:rsidP="008F5CA5">
            <w:pPr>
              <w:ind w:left="113" w:right="113"/>
              <w:jc w:val="center"/>
              <w:rPr>
                <w:b/>
                <w:lang w:val="en-US"/>
              </w:rPr>
            </w:pPr>
            <w:r w:rsidRPr="00FB28AA">
              <w:rPr>
                <w:b/>
              </w:rPr>
              <w:t>Протеин %, m</w:t>
            </w:r>
            <w:r w:rsidRPr="00FB28AA">
              <w:rPr>
                <w:b/>
                <w:lang w:val="en-US"/>
              </w:rPr>
              <w:t>in</w:t>
            </w:r>
          </w:p>
        </w:tc>
        <w:tc>
          <w:tcPr>
            <w:tcW w:w="813" w:type="dxa"/>
            <w:textDirection w:val="btLr"/>
            <w:vAlign w:val="center"/>
          </w:tcPr>
          <w:p w:rsidR="00B76EE9" w:rsidRPr="00FB28AA" w:rsidRDefault="00B76EE9" w:rsidP="008F5CA5">
            <w:pPr>
              <w:ind w:left="113" w:right="113"/>
              <w:jc w:val="center"/>
              <w:rPr>
                <w:b/>
                <w:lang w:val="en-US"/>
              </w:rPr>
            </w:pPr>
            <w:r w:rsidRPr="00FB28AA">
              <w:rPr>
                <w:b/>
              </w:rPr>
              <w:t>Число падения (сек), m</w:t>
            </w:r>
            <w:r w:rsidRPr="00FB28AA">
              <w:rPr>
                <w:b/>
                <w:lang w:val="en-US"/>
              </w:rPr>
              <w:t>in</w:t>
            </w:r>
          </w:p>
        </w:tc>
      </w:tr>
      <w:tr w:rsidR="00B76EE9" w:rsidRPr="00FB28AA" w:rsidTr="008F5CA5">
        <w:tblPrEx>
          <w:tblCellMar>
            <w:top w:w="0" w:type="dxa"/>
            <w:bottom w:w="0" w:type="dxa"/>
          </w:tblCellMar>
          <w:tblLook w:val="01E0" w:firstRow="1" w:lastRow="1" w:firstColumn="1" w:lastColumn="1" w:noHBand="0" w:noVBand="0"/>
        </w:tblPrEx>
        <w:trPr>
          <w:trHeight w:val="552"/>
        </w:trPr>
        <w:tc>
          <w:tcPr>
            <w:tcW w:w="800" w:type="dxa"/>
          </w:tcPr>
          <w:p w:rsidR="00B76EE9" w:rsidRPr="00FB28AA" w:rsidRDefault="00B76EE9" w:rsidP="008F5CA5"/>
        </w:tc>
        <w:tc>
          <w:tcPr>
            <w:tcW w:w="700" w:type="dxa"/>
          </w:tcPr>
          <w:p w:rsidR="00B76EE9" w:rsidRPr="00FB28AA" w:rsidRDefault="00B76EE9" w:rsidP="008F5CA5"/>
        </w:tc>
        <w:tc>
          <w:tcPr>
            <w:tcW w:w="700" w:type="dxa"/>
          </w:tcPr>
          <w:p w:rsidR="00B76EE9" w:rsidRPr="00FB28AA" w:rsidRDefault="00B76EE9" w:rsidP="008F5CA5"/>
        </w:tc>
        <w:tc>
          <w:tcPr>
            <w:tcW w:w="700" w:type="dxa"/>
          </w:tcPr>
          <w:p w:rsidR="00B76EE9" w:rsidRPr="00FB28AA" w:rsidRDefault="00B76EE9" w:rsidP="008F5CA5"/>
        </w:tc>
        <w:tc>
          <w:tcPr>
            <w:tcW w:w="700" w:type="dxa"/>
          </w:tcPr>
          <w:p w:rsidR="00B76EE9" w:rsidRPr="00FB28AA" w:rsidRDefault="00B76EE9" w:rsidP="008F5CA5"/>
        </w:tc>
        <w:tc>
          <w:tcPr>
            <w:tcW w:w="700" w:type="dxa"/>
          </w:tcPr>
          <w:p w:rsidR="00B76EE9" w:rsidRPr="00FB28AA" w:rsidRDefault="00B76EE9" w:rsidP="008F5CA5"/>
        </w:tc>
        <w:tc>
          <w:tcPr>
            <w:tcW w:w="800" w:type="dxa"/>
            <w:gridSpan w:val="2"/>
          </w:tcPr>
          <w:p w:rsidR="00B76EE9" w:rsidRPr="00FB28AA" w:rsidRDefault="00B76EE9" w:rsidP="008F5CA5"/>
        </w:tc>
        <w:tc>
          <w:tcPr>
            <w:tcW w:w="813" w:type="dxa"/>
          </w:tcPr>
          <w:p w:rsidR="00B76EE9" w:rsidRPr="00FB28AA" w:rsidRDefault="00B76EE9" w:rsidP="008F5CA5"/>
        </w:tc>
      </w:tr>
    </w:tbl>
    <w:p w:rsidR="00B76EE9" w:rsidRPr="00FB28AA" w:rsidRDefault="00B76EE9" w:rsidP="00B76EE9"/>
    <w:p w:rsidR="00B76EE9" w:rsidRPr="00FB28AA" w:rsidRDefault="00B76EE9" w:rsidP="00B76EE9"/>
    <w:p w:rsidR="00B76EE9" w:rsidRPr="00FB28AA" w:rsidRDefault="00B76EE9" w:rsidP="00B76EE9">
      <w:r w:rsidRPr="00FB28AA">
        <w:t>________________________________________________________________________________________________</w:t>
      </w:r>
    </w:p>
    <w:p w:rsidR="00B76EE9" w:rsidRPr="00FB28AA" w:rsidRDefault="00B76EE9" w:rsidP="00B76EE9"/>
    <w:p w:rsidR="00B76EE9" w:rsidRPr="00FB28AA" w:rsidRDefault="00B76EE9" w:rsidP="00B76EE9">
      <w:pPr>
        <w:jc w:val="left"/>
      </w:pPr>
      <w:r w:rsidRPr="00FB28AA">
        <w:t>из находящейся на нашем лицевом счете, на хранении на _____________________________________________________________________</w:t>
      </w:r>
      <w:r w:rsidRPr="00FB28AA">
        <w:tab/>
      </w:r>
      <w:r w:rsidRPr="00FB28AA">
        <w:tab/>
      </w:r>
      <w:r w:rsidRPr="00FB28AA">
        <w:tab/>
      </w:r>
      <w:r w:rsidRPr="00FB28AA">
        <w:tab/>
      </w:r>
      <w:r w:rsidRPr="00FB28AA">
        <w:tab/>
      </w:r>
      <w:r w:rsidRPr="00FB28AA">
        <w:tab/>
        <w:t>(указать вид отгрузки авто/жд, название теплохода)</w:t>
      </w:r>
    </w:p>
    <w:p w:rsidR="00B76EE9" w:rsidRPr="00FB28AA" w:rsidRDefault="00B76EE9" w:rsidP="00B76EE9">
      <w:pPr>
        <w:jc w:val="left"/>
      </w:pPr>
    </w:p>
    <w:p w:rsidR="00B76EE9" w:rsidRPr="00FB28AA" w:rsidRDefault="00B76EE9" w:rsidP="00B76EE9">
      <w:pPr>
        <w:jc w:val="left"/>
      </w:pPr>
    </w:p>
    <w:p w:rsidR="00350490" w:rsidRPr="00FB28AA" w:rsidRDefault="00B76EE9" w:rsidP="00B76EE9">
      <w:pPr>
        <w:jc w:val="left"/>
      </w:pPr>
      <w:r w:rsidRPr="00FB28AA">
        <w:t xml:space="preserve">в количестве ___________________метрических тонн +/- _______% из завезенного </w:t>
      </w:r>
      <w:r w:rsidR="00350490" w:rsidRPr="00FB28AA">
        <w:t>автомобильным и ж/д транспортом;</w:t>
      </w:r>
    </w:p>
    <w:p w:rsidR="00350490" w:rsidRPr="00FB28AA" w:rsidRDefault="00350490" w:rsidP="00B76EE9">
      <w:pPr>
        <w:jc w:val="left"/>
      </w:pPr>
    </w:p>
    <w:p w:rsidR="00B76EE9" w:rsidRPr="00FB28AA" w:rsidRDefault="00B76EE9" w:rsidP="00B76EE9">
      <w:pPr>
        <w:jc w:val="left"/>
      </w:pPr>
      <w:r w:rsidRPr="00FB28AA">
        <w:t>и из переоформленного от Третьих лиц</w:t>
      </w:r>
      <w:r w:rsidR="00350490" w:rsidRPr="00FB28AA">
        <w:t xml:space="preserve"> в количестве ___________________метрических тонн +/- _______%.</w:t>
      </w:r>
    </w:p>
    <w:p w:rsidR="00350490" w:rsidRPr="00FB28AA" w:rsidRDefault="00350490" w:rsidP="00B76EE9">
      <w:pPr>
        <w:jc w:val="left"/>
      </w:pPr>
    </w:p>
    <w:p w:rsidR="00350490" w:rsidRPr="00FB28AA" w:rsidRDefault="00350490" w:rsidP="00B76EE9">
      <w:pPr>
        <w:jc w:val="left"/>
      </w:pPr>
    </w:p>
    <w:p w:rsidR="00350490" w:rsidRPr="00FB28AA" w:rsidRDefault="00350490" w:rsidP="00B76EE9">
      <w:pPr>
        <w:jc w:val="left"/>
      </w:pPr>
    </w:p>
    <w:p w:rsidR="00350490" w:rsidRPr="00FB28AA" w:rsidRDefault="00350490" w:rsidP="00B76EE9">
      <w:pPr>
        <w:jc w:val="left"/>
      </w:pPr>
    </w:p>
    <w:p w:rsidR="00350490" w:rsidRPr="00FB28AA" w:rsidRDefault="00350490" w:rsidP="00B76EE9">
      <w:pPr>
        <w:jc w:val="left"/>
      </w:pPr>
    </w:p>
    <w:p w:rsidR="00350490" w:rsidRPr="00FB28AA" w:rsidRDefault="00350490" w:rsidP="00B76EE9">
      <w:pPr>
        <w:jc w:val="left"/>
      </w:pPr>
    </w:p>
    <w:p w:rsidR="00B76EE9" w:rsidRPr="00FB28AA" w:rsidRDefault="00B76EE9" w:rsidP="00B76EE9">
      <w:pPr>
        <w:jc w:val="left"/>
      </w:pPr>
    </w:p>
    <w:p w:rsidR="00B76EE9" w:rsidRPr="00FB28AA" w:rsidRDefault="00B76EE9" w:rsidP="00B76EE9">
      <w:pPr>
        <w:jc w:val="left"/>
      </w:pPr>
      <w:r w:rsidRPr="00FB28AA">
        <w:t>_____________________________                       __________________            ____________________________</w:t>
      </w:r>
    </w:p>
    <w:p w:rsidR="00B76EE9" w:rsidRPr="00FB28AA" w:rsidRDefault="00B76EE9" w:rsidP="00B76EE9">
      <w:pPr>
        <w:jc w:val="left"/>
      </w:pPr>
      <w:r w:rsidRPr="00FB28AA">
        <w:t xml:space="preserve">   (должность)</w:t>
      </w:r>
      <w:r w:rsidRPr="00FB28AA">
        <w:tab/>
      </w:r>
      <w:r w:rsidRPr="00FB28AA">
        <w:tab/>
      </w:r>
      <w:r w:rsidRPr="00FB28AA">
        <w:tab/>
      </w:r>
      <w:r w:rsidRPr="00FB28AA">
        <w:tab/>
      </w:r>
      <w:r w:rsidRPr="00FB28AA">
        <w:tab/>
        <w:t>(подпись)</w:t>
      </w:r>
      <w:r w:rsidRPr="00FB28AA">
        <w:tab/>
      </w:r>
      <w:r w:rsidRPr="00FB28AA">
        <w:tab/>
      </w:r>
      <w:r w:rsidRPr="00FB28AA">
        <w:tab/>
        <w:t>(расшифровка подписи)</w:t>
      </w:r>
    </w:p>
    <w:p w:rsidR="00B76EE9" w:rsidRPr="00FB28AA" w:rsidRDefault="00B76EE9" w:rsidP="00B76EE9">
      <w:pPr>
        <w:jc w:val="left"/>
      </w:pPr>
    </w:p>
    <w:p w:rsidR="00B76EE9" w:rsidRPr="00FB28AA" w:rsidRDefault="00B76EE9" w:rsidP="00B76EE9"/>
    <w:p w:rsidR="00B76EE9" w:rsidRPr="00FB28AA" w:rsidRDefault="00B76EE9" w:rsidP="00B76EE9">
      <w:r w:rsidRPr="00FB28AA">
        <w:t>М.П.</w:t>
      </w:r>
    </w:p>
    <w:p w:rsidR="00B76EE9" w:rsidRPr="00FB28AA" w:rsidRDefault="00B76EE9" w:rsidP="00B76EE9">
      <w:pPr>
        <w:pStyle w:val="4"/>
        <w:numPr>
          <w:ilvl w:val="0"/>
          <w:numId w:val="0"/>
        </w:numPr>
        <w:ind w:left="864" w:hanging="864"/>
        <w:jc w:val="both"/>
        <w:rPr>
          <w:i/>
          <w:u w:val="single"/>
        </w:rPr>
      </w:pPr>
      <w:bookmarkStart w:id="27" w:name="_Форма_№5"/>
      <w:bookmarkEnd w:id="27"/>
      <w:r w:rsidRPr="00FB28AA">
        <w:br w:type="page"/>
      </w:r>
      <w:r w:rsidRPr="00FB28AA">
        <w:rPr>
          <w:i/>
          <w:u w:val="single"/>
        </w:rPr>
        <w:lastRenderedPageBreak/>
        <w:t>Форма №</w:t>
      </w:r>
      <w:r w:rsidR="001F58DB" w:rsidRPr="00FB28AA">
        <w:rPr>
          <w:i/>
          <w:u w:val="single"/>
          <w:lang w:val="ru-RU"/>
        </w:rPr>
        <w:t>3</w:t>
      </w:r>
      <w:r w:rsidRPr="00FB28AA">
        <w:rPr>
          <w:i/>
          <w:u w:val="single"/>
        </w:rPr>
        <w:tab/>
      </w:r>
      <w:r w:rsidRPr="00FB28AA">
        <w:rPr>
          <w:i/>
          <w:u w:val="single"/>
        </w:rPr>
        <w:tab/>
      </w:r>
      <w:r w:rsidRPr="00FB28AA">
        <w:rPr>
          <w:i/>
          <w:u w:val="single"/>
        </w:rPr>
        <w:tab/>
      </w:r>
      <w:r w:rsidRPr="00FB28AA">
        <w:rPr>
          <w:i/>
          <w:u w:val="single"/>
        </w:rPr>
        <w:tab/>
      </w:r>
      <w:r w:rsidRPr="00FB28AA">
        <w:rPr>
          <w:i/>
          <w:u w:val="single"/>
        </w:rPr>
        <w:tab/>
      </w:r>
    </w:p>
    <w:p w:rsidR="00B76EE9" w:rsidRPr="00FB28AA" w:rsidRDefault="00B76EE9" w:rsidP="00B76EE9">
      <w:pPr>
        <w:rPr>
          <w:i/>
        </w:rPr>
      </w:pPr>
      <w:r w:rsidRPr="00FB28AA">
        <w:rPr>
          <w:i/>
        </w:rPr>
        <w:t>Примечание: предоставляется не менее,</w:t>
      </w:r>
    </w:p>
    <w:p w:rsidR="00B76EE9" w:rsidRPr="00FB28AA" w:rsidRDefault="00B76EE9" w:rsidP="00B76EE9">
      <w:pPr>
        <w:rPr>
          <w:i/>
        </w:rPr>
      </w:pPr>
      <w:r w:rsidRPr="00FB28AA">
        <w:rPr>
          <w:i/>
        </w:rPr>
        <w:t>чем за 5 календарных дней до отгрузки</w:t>
      </w:r>
    </w:p>
    <w:p w:rsidR="00B76EE9" w:rsidRPr="00FB28AA" w:rsidRDefault="00B76EE9" w:rsidP="00B76EE9"/>
    <w:p w:rsidR="00B76EE9" w:rsidRPr="00FB28AA" w:rsidRDefault="00B76EE9" w:rsidP="00B76EE9"/>
    <w:p w:rsidR="00B76EE9" w:rsidRPr="00FB28AA" w:rsidRDefault="00B76EE9" w:rsidP="00B76EE9">
      <w:pPr>
        <w:ind w:left="6381"/>
      </w:pPr>
      <w:r w:rsidRPr="00FB28AA">
        <w:t>СОГЛАСОВАНО:</w:t>
      </w:r>
    </w:p>
    <w:p w:rsidR="00B76EE9" w:rsidRPr="00FB28AA" w:rsidRDefault="00F84A29" w:rsidP="00B76EE9">
      <w:pPr>
        <w:ind w:left="6381"/>
      </w:pPr>
      <w:r w:rsidRPr="00FB28AA">
        <w:t>Д</w:t>
      </w:r>
      <w:r w:rsidR="007D01AB" w:rsidRPr="00FB28AA">
        <w:t>иректор</w:t>
      </w:r>
    </w:p>
    <w:p w:rsidR="00B76EE9" w:rsidRPr="00FB28AA" w:rsidRDefault="00F84A29" w:rsidP="00B76EE9">
      <w:pPr>
        <w:ind w:left="6381"/>
      </w:pPr>
      <w:r w:rsidRPr="00FB28AA">
        <w:t>ОО</w:t>
      </w:r>
      <w:r w:rsidR="00B76EE9" w:rsidRPr="00FB28AA">
        <w:t>О «ТСРЗ»</w:t>
      </w:r>
    </w:p>
    <w:p w:rsidR="00B76EE9" w:rsidRPr="00FB28AA" w:rsidRDefault="00B76EE9" w:rsidP="00B76EE9">
      <w:pPr>
        <w:ind w:left="6381"/>
      </w:pPr>
      <w:r w:rsidRPr="00FB28AA">
        <w:t>__________________Едуш А.М.</w:t>
      </w:r>
    </w:p>
    <w:p w:rsidR="00B76EE9" w:rsidRPr="00FB28AA" w:rsidRDefault="00B76EE9" w:rsidP="00B76EE9">
      <w:pPr>
        <w:ind w:left="6381"/>
      </w:pPr>
      <w:r w:rsidRPr="00FB28AA">
        <w:t>«______»____________ 20</w:t>
      </w:r>
      <w:r w:rsidR="00FA3852">
        <w:t>2</w:t>
      </w:r>
      <w:r w:rsidR="00A82352">
        <w:t>3</w:t>
      </w:r>
      <w:r w:rsidRPr="00FB28AA">
        <w:t>г.</w:t>
      </w:r>
    </w:p>
    <w:p w:rsidR="00B76EE9" w:rsidRPr="00FB28AA" w:rsidRDefault="00B76EE9" w:rsidP="00B76EE9"/>
    <w:p w:rsidR="007D01AB" w:rsidRPr="00FB28AA" w:rsidRDefault="007D01AB" w:rsidP="00B76EE9"/>
    <w:p w:rsidR="00B76EE9" w:rsidRPr="00FB28AA" w:rsidRDefault="00A248E2" w:rsidP="00B76EE9">
      <w:r w:rsidRPr="00FB28AA">
        <w:rPr>
          <w:noProof/>
        </w:rPr>
        <mc:AlternateContent>
          <mc:Choice Requires="wps">
            <w:drawing>
              <wp:anchor distT="0" distB="0" distL="114300" distR="114300" simplePos="0" relativeHeight="251661312" behindDoc="0" locked="0" layoutInCell="1" allowOverlap="1">
                <wp:simplePos x="0" y="0"/>
                <wp:positionH relativeFrom="column">
                  <wp:posOffset>4283075</wp:posOffset>
                </wp:positionH>
                <wp:positionV relativeFrom="paragraph">
                  <wp:posOffset>158115</wp:posOffset>
                </wp:positionV>
                <wp:extent cx="1082675" cy="147320"/>
                <wp:effectExtent l="11430" t="5715" r="10795" b="889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D8643" id="Rectangle 25" o:spid="_x0000_s1026" style="position:absolute;margin-left:337.25pt;margin-top:12.45pt;width:85.25pt;height:1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"/>
            </w:pict>
          </mc:Fallback>
        </mc:AlternateContent>
      </w:r>
      <w:r w:rsidRPr="00FB28AA">
        <w:rPr>
          <w:noProof/>
        </w:rPr>
        <mc:AlternateContent>
          <mc:Choice Requires="wps">
            <w:drawing>
              <wp:anchor distT="0" distB="0" distL="114300" distR="114300" simplePos="0" relativeHeight="251658240" behindDoc="0" locked="0" layoutInCell="1" allowOverlap="1">
                <wp:simplePos x="0" y="0"/>
                <wp:positionH relativeFrom="column">
                  <wp:posOffset>2708275</wp:posOffset>
                </wp:positionH>
                <wp:positionV relativeFrom="paragraph">
                  <wp:posOffset>10795</wp:posOffset>
                </wp:positionV>
                <wp:extent cx="1082675" cy="147320"/>
                <wp:effectExtent l="8255" t="10795" r="13970" b="13335"/>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3DB01" id="Rectangle 22" o:spid="_x0000_s1026" style="position:absolute;margin-left:213.25pt;margin-top:.85pt;width:85.25pt;height:1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wMIwIAAD0EAAAOAAAAZHJzL2Uyb0RvYy54bWysU9tuEzEQfUfiHyy/k700adJ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"/>
            </w:pict>
          </mc:Fallback>
        </mc:AlternateContent>
      </w:r>
      <w:r w:rsidRPr="00FB28AA">
        <w:rPr>
          <w:noProof/>
        </w:rPr>
        <mc:AlternateContent>
          <mc:Choice Requires="wps">
            <w:drawing>
              <wp:anchor distT="0" distB="0" distL="114300" distR="114300" simplePos="0" relativeHeight="251659264" behindDoc="0" locked="0" layoutInCell="1" allowOverlap="1">
                <wp:simplePos x="0" y="0"/>
                <wp:positionH relativeFrom="column">
                  <wp:posOffset>4283075</wp:posOffset>
                </wp:positionH>
                <wp:positionV relativeFrom="paragraph">
                  <wp:posOffset>10795</wp:posOffset>
                </wp:positionV>
                <wp:extent cx="1082675" cy="147320"/>
                <wp:effectExtent l="11430" t="10795" r="10795" b="13335"/>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5AE41" id="Rectangle 23" o:spid="_x0000_s1026" style="position:absolute;margin-left:337.25pt;margin-top:.85pt;width:85.25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51IwIAAD0EAAAOAAAAZHJzL2Uyb0RvYy54bWysU9tuEzEQfUfiHyy/k700adJ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"/>
            </w:pict>
          </mc:Fallback>
        </mc:AlternateContent>
      </w:r>
      <w:r w:rsidR="00B76EE9" w:rsidRPr="00FB28AA">
        <w:t>РЕЕСТР ТРАНСПОРТНЫХ СРЕДСТВ №</w:t>
      </w:r>
      <w:r w:rsidR="00B76EE9" w:rsidRPr="00FB28AA">
        <w:tab/>
      </w:r>
      <w:r w:rsidR="00B76EE9" w:rsidRPr="00FB28AA">
        <w:tab/>
      </w:r>
      <w:r w:rsidR="00B76EE9" w:rsidRPr="00FB28AA">
        <w:tab/>
      </w:r>
      <w:r w:rsidR="00B76EE9" w:rsidRPr="00FB28AA">
        <w:tab/>
        <w:t xml:space="preserve">от </w:t>
      </w:r>
    </w:p>
    <w:p w:rsidR="00B76EE9" w:rsidRPr="00FB28AA" w:rsidRDefault="00A248E2" w:rsidP="00B76EE9">
      <w:pPr>
        <w:ind w:left="709" w:firstLine="709"/>
      </w:pPr>
      <w:r w:rsidRPr="00FB28AA">
        <w:rPr>
          <w:noProof/>
        </w:rPr>
        <mc:AlternateContent>
          <mc:Choice Requires="wps">
            <w:drawing>
              <wp:anchor distT="0" distB="0" distL="114300" distR="114300" simplePos="0" relativeHeight="251660288" behindDoc="0" locked="0" layoutInCell="1" allowOverlap="1">
                <wp:simplePos x="0" y="0"/>
                <wp:positionH relativeFrom="column">
                  <wp:posOffset>2708275</wp:posOffset>
                </wp:positionH>
                <wp:positionV relativeFrom="paragraph">
                  <wp:posOffset>12065</wp:posOffset>
                </wp:positionV>
                <wp:extent cx="1082675" cy="147320"/>
                <wp:effectExtent l="8255" t="5715" r="13970" b="889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64D8A" id="Rectangle 24" o:spid="_x0000_s1026" style="position:absolute;margin-left:213.25pt;margin-top:.95pt;width:85.25pt;height:1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VxRIgIAAD0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"/>
            </w:pict>
          </mc:Fallback>
        </mc:AlternateContent>
      </w:r>
      <w:r w:rsidR="00B76EE9" w:rsidRPr="00FB28AA">
        <w:t>К ЗАЯВКЕ НА ПЕРЕВАЛКУ</w:t>
      </w:r>
    </w:p>
    <w:p w:rsidR="00B76EE9" w:rsidRPr="00FB28AA" w:rsidRDefault="00B76EE9" w:rsidP="00B76EE9">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B76EE9" w:rsidRPr="00FB28AA" w:rsidTr="008F5CA5">
        <w:tc>
          <w:tcPr>
            <w:tcW w:w="4927" w:type="dxa"/>
            <w:vMerge w:val="restart"/>
          </w:tcPr>
          <w:p w:rsidR="00B76EE9" w:rsidRPr="00FB28AA" w:rsidRDefault="00B76EE9" w:rsidP="008F5CA5">
            <w:r w:rsidRPr="00FB28AA">
              <w:t>ЗАКАЗЧИК</w:t>
            </w:r>
            <w:r w:rsidR="00897246" w:rsidRPr="00FB28AA">
              <w:t xml:space="preserve"> (плательщик)</w:t>
            </w:r>
          </w:p>
          <w:p w:rsidR="00B76EE9" w:rsidRPr="00FB28AA" w:rsidRDefault="00B76EE9" w:rsidP="008F5CA5">
            <w:r w:rsidRPr="00FB28AA">
              <w:t>(наименование, ИНН, КПП, адрес</w:t>
            </w:r>
            <w:r w:rsidR="00897246" w:rsidRPr="00FB28AA">
              <w:t>, телефон</w:t>
            </w:r>
            <w:r w:rsidRPr="00FB28AA">
              <w:t>)</w:t>
            </w:r>
          </w:p>
        </w:tc>
        <w:tc>
          <w:tcPr>
            <w:tcW w:w="4927" w:type="dxa"/>
          </w:tcPr>
          <w:p w:rsidR="00B76EE9" w:rsidRPr="00FB28AA" w:rsidRDefault="00B76EE9" w:rsidP="008F5CA5"/>
        </w:tc>
      </w:tr>
      <w:tr w:rsidR="00B76EE9" w:rsidRPr="00FB28AA" w:rsidTr="008F5CA5">
        <w:tc>
          <w:tcPr>
            <w:tcW w:w="4927" w:type="dxa"/>
            <w:vMerge/>
          </w:tcPr>
          <w:p w:rsidR="00B76EE9" w:rsidRPr="00FB28AA" w:rsidRDefault="00B76EE9" w:rsidP="008F5CA5"/>
        </w:tc>
        <w:tc>
          <w:tcPr>
            <w:tcW w:w="4927" w:type="dxa"/>
          </w:tcPr>
          <w:p w:rsidR="00B76EE9" w:rsidRPr="00FB28AA" w:rsidRDefault="00B76EE9" w:rsidP="008F5CA5"/>
        </w:tc>
      </w:tr>
    </w:tbl>
    <w:p w:rsidR="00B76EE9" w:rsidRPr="00FB28AA" w:rsidRDefault="00B76EE9" w:rsidP="00B76EE9">
      <w:pPr>
        <w:rPr>
          <w:sz w:val="16"/>
          <w:szCs w:val="16"/>
        </w:rPr>
      </w:pPr>
      <w:r w:rsidRPr="00FB28AA">
        <w:tab/>
      </w:r>
      <w:r w:rsidRPr="00FB28AA">
        <w:tab/>
      </w:r>
      <w:r w:rsidRPr="00FB28AA">
        <w:tab/>
      </w:r>
      <w:r w:rsidRPr="00FB28AA">
        <w:tab/>
      </w:r>
      <w:r w:rsidRPr="00FB28AA">
        <w:tab/>
      </w:r>
      <w:r w:rsidRPr="00FB28AA">
        <w:tab/>
      </w:r>
      <w:r w:rsidRPr="00FB28AA">
        <w:tab/>
      </w:r>
      <w:r w:rsidRPr="00FB28AA">
        <w:tab/>
      </w:r>
      <w:r w:rsidRPr="00FB28AA">
        <w:rPr>
          <w:sz w:val="16"/>
          <w:szCs w:val="16"/>
        </w:rPr>
        <w:t>(наименование, ИНН, КПП, адрес</w:t>
      </w:r>
      <w:r w:rsidR="00E11DA7" w:rsidRPr="00FB28AA">
        <w:rPr>
          <w:sz w:val="16"/>
          <w:szCs w:val="16"/>
        </w:rPr>
        <w:t>, № тел.</w:t>
      </w:r>
      <w:r w:rsidRPr="00FB28AA">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B76EE9" w:rsidRPr="00FB28AA" w:rsidTr="008F5CA5">
        <w:tc>
          <w:tcPr>
            <w:tcW w:w="4927" w:type="dxa"/>
            <w:vMerge w:val="restart"/>
          </w:tcPr>
          <w:p w:rsidR="00B76EE9" w:rsidRPr="00FB28AA" w:rsidRDefault="00897246" w:rsidP="008F5CA5">
            <w:r w:rsidRPr="00FB28AA">
              <w:t xml:space="preserve">Организация-владелец автотранспорта </w:t>
            </w:r>
          </w:p>
          <w:p w:rsidR="00B76EE9" w:rsidRPr="00FB28AA" w:rsidRDefault="00B76EE9" w:rsidP="008F5CA5">
            <w:r w:rsidRPr="00FB28AA">
              <w:t>(наименование, ИНН, КПП, адрес</w:t>
            </w:r>
            <w:r w:rsidR="00897246" w:rsidRPr="00FB28AA">
              <w:t>, телефон</w:t>
            </w:r>
            <w:r w:rsidRPr="00FB28AA">
              <w:t>)</w:t>
            </w:r>
          </w:p>
        </w:tc>
        <w:tc>
          <w:tcPr>
            <w:tcW w:w="4927" w:type="dxa"/>
          </w:tcPr>
          <w:p w:rsidR="00B76EE9" w:rsidRPr="00FB28AA" w:rsidRDefault="00B76EE9" w:rsidP="008F5CA5"/>
        </w:tc>
      </w:tr>
      <w:tr w:rsidR="00B76EE9" w:rsidRPr="00FB28AA" w:rsidTr="008F5CA5">
        <w:tc>
          <w:tcPr>
            <w:tcW w:w="4927" w:type="dxa"/>
            <w:vMerge/>
          </w:tcPr>
          <w:p w:rsidR="00B76EE9" w:rsidRPr="00FB28AA" w:rsidRDefault="00B76EE9" w:rsidP="008F5CA5"/>
        </w:tc>
        <w:tc>
          <w:tcPr>
            <w:tcW w:w="4927" w:type="dxa"/>
          </w:tcPr>
          <w:p w:rsidR="00B76EE9" w:rsidRPr="00FB28AA" w:rsidRDefault="00B76EE9" w:rsidP="008F5CA5"/>
        </w:tc>
      </w:tr>
    </w:tbl>
    <w:p w:rsidR="00B76EE9" w:rsidRPr="00FB28AA" w:rsidRDefault="00B76EE9" w:rsidP="00B76EE9">
      <w:pPr>
        <w:rPr>
          <w:sz w:val="16"/>
          <w:szCs w:val="16"/>
        </w:rPr>
      </w:pPr>
      <w:r w:rsidRPr="00FB28AA">
        <w:tab/>
      </w:r>
      <w:r w:rsidRPr="00FB28AA">
        <w:tab/>
      </w:r>
      <w:r w:rsidRPr="00FB28AA">
        <w:tab/>
      </w:r>
      <w:r w:rsidRPr="00FB28AA">
        <w:tab/>
      </w:r>
      <w:r w:rsidRPr="00FB28AA">
        <w:tab/>
      </w:r>
      <w:r w:rsidRPr="00FB28AA">
        <w:tab/>
      </w:r>
      <w:r w:rsidRPr="00FB28AA">
        <w:tab/>
      </w:r>
      <w:r w:rsidRPr="00FB28AA">
        <w:tab/>
      </w:r>
      <w:r w:rsidRPr="00FB28AA">
        <w:rPr>
          <w:sz w:val="16"/>
          <w:szCs w:val="16"/>
        </w:rPr>
        <w:t>(наименование, ИНН, КПП, адрес</w:t>
      </w:r>
      <w:r w:rsidR="00E11DA7" w:rsidRPr="00FB28AA">
        <w:rPr>
          <w:sz w:val="16"/>
          <w:szCs w:val="16"/>
        </w:rPr>
        <w:t>, № тел.)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41125A" w:rsidRPr="00FB28AA" w:rsidTr="00DA4064">
        <w:tc>
          <w:tcPr>
            <w:tcW w:w="4927" w:type="dxa"/>
            <w:vMerge w:val="restart"/>
          </w:tcPr>
          <w:p w:rsidR="0041125A" w:rsidRPr="00FB28AA" w:rsidRDefault="0041125A" w:rsidP="00DA4064">
            <w:r w:rsidRPr="00FB28AA">
              <w:t xml:space="preserve">Грузополучатель </w:t>
            </w:r>
          </w:p>
          <w:p w:rsidR="0041125A" w:rsidRPr="00FB28AA" w:rsidRDefault="0041125A" w:rsidP="0041125A">
            <w:r w:rsidRPr="00FB28AA">
              <w:t>(наименование, адрес)</w:t>
            </w:r>
          </w:p>
        </w:tc>
        <w:tc>
          <w:tcPr>
            <w:tcW w:w="4927" w:type="dxa"/>
          </w:tcPr>
          <w:p w:rsidR="0041125A" w:rsidRPr="00FB28AA" w:rsidRDefault="0041125A" w:rsidP="00DA4064"/>
        </w:tc>
      </w:tr>
      <w:tr w:rsidR="0041125A" w:rsidRPr="00FB28AA" w:rsidTr="00DA4064">
        <w:tc>
          <w:tcPr>
            <w:tcW w:w="4927" w:type="dxa"/>
            <w:vMerge/>
          </w:tcPr>
          <w:p w:rsidR="0041125A" w:rsidRPr="00FB28AA" w:rsidRDefault="0041125A" w:rsidP="00DA4064"/>
        </w:tc>
        <w:tc>
          <w:tcPr>
            <w:tcW w:w="4927" w:type="dxa"/>
          </w:tcPr>
          <w:p w:rsidR="0041125A" w:rsidRPr="00FB28AA" w:rsidRDefault="0041125A" w:rsidP="00DA4064"/>
        </w:tc>
      </w:tr>
    </w:tbl>
    <w:p w:rsidR="0041125A" w:rsidRPr="00FB28AA" w:rsidRDefault="0041125A" w:rsidP="0041125A">
      <w:pPr>
        <w:rPr>
          <w:sz w:val="16"/>
          <w:szCs w:val="16"/>
        </w:rPr>
      </w:pPr>
      <w:r w:rsidRPr="00FB28AA">
        <w:tab/>
      </w:r>
      <w:r w:rsidRPr="00FB28AA">
        <w:tab/>
      </w:r>
      <w:r w:rsidRPr="00FB28AA">
        <w:tab/>
      </w:r>
      <w:r w:rsidRPr="00FB28AA">
        <w:tab/>
      </w:r>
      <w:r w:rsidRPr="00FB28AA">
        <w:tab/>
      </w:r>
      <w:r w:rsidRPr="00FB28AA">
        <w:tab/>
      </w:r>
      <w:r w:rsidRPr="00FB28AA">
        <w:tab/>
      </w:r>
      <w:r w:rsidRPr="00FB28AA">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41125A" w:rsidRPr="00FB28AA" w:rsidTr="00DA4064">
        <w:tc>
          <w:tcPr>
            <w:tcW w:w="4927" w:type="dxa"/>
            <w:vMerge w:val="restart"/>
          </w:tcPr>
          <w:p w:rsidR="00C039D5" w:rsidRPr="00FB28AA" w:rsidRDefault="00C039D5" w:rsidP="00C039D5">
            <w:r w:rsidRPr="00FB28AA">
              <w:t>Пункт разгрузки</w:t>
            </w:r>
          </w:p>
          <w:p w:rsidR="0041125A" w:rsidRPr="00FB28AA" w:rsidRDefault="00C039D5" w:rsidP="001C1B0A">
            <w:r w:rsidRPr="00FB28AA">
              <w:t>(</w:t>
            </w:r>
            <w:r w:rsidR="0041125A" w:rsidRPr="00FB28AA">
              <w:t>адрес)</w:t>
            </w:r>
          </w:p>
        </w:tc>
        <w:tc>
          <w:tcPr>
            <w:tcW w:w="4927" w:type="dxa"/>
          </w:tcPr>
          <w:p w:rsidR="0041125A" w:rsidRPr="00FB28AA" w:rsidRDefault="0041125A" w:rsidP="00DA4064"/>
        </w:tc>
      </w:tr>
    </w:tbl>
    <w:p w:rsidR="00B76EE9" w:rsidRPr="00FB28AA" w:rsidRDefault="00B76EE9" w:rsidP="00B76EE9"/>
    <w:p w:rsidR="0041125A" w:rsidRPr="00FB28AA" w:rsidRDefault="0041125A" w:rsidP="00B76EE9"/>
    <w:p w:rsidR="0041125A" w:rsidRPr="00FB28AA" w:rsidRDefault="0041125A" w:rsidP="00B76EE9"/>
    <w:p w:rsidR="0041125A" w:rsidRPr="00FB28AA" w:rsidRDefault="0041125A" w:rsidP="00B76E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93"/>
        <w:gridCol w:w="2410"/>
        <w:gridCol w:w="1984"/>
        <w:gridCol w:w="1701"/>
      </w:tblGrid>
      <w:tr w:rsidR="00B76EE9" w:rsidRPr="00FB28AA" w:rsidTr="008F5CA5">
        <w:tc>
          <w:tcPr>
            <w:tcW w:w="534" w:type="dxa"/>
          </w:tcPr>
          <w:p w:rsidR="00B76EE9" w:rsidRPr="00FB28AA" w:rsidRDefault="00B76EE9" w:rsidP="008F5CA5">
            <w:pPr>
              <w:jc w:val="center"/>
            </w:pPr>
            <w:r w:rsidRPr="00FB28AA">
              <w:t>№</w:t>
            </w:r>
          </w:p>
        </w:tc>
        <w:tc>
          <w:tcPr>
            <w:tcW w:w="2693" w:type="dxa"/>
          </w:tcPr>
          <w:p w:rsidR="00B76EE9" w:rsidRPr="00FB28AA" w:rsidRDefault="00B76EE9" w:rsidP="008F5CA5">
            <w:pPr>
              <w:jc w:val="center"/>
            </w:pPr>
            <w:r w:rsidRPr="00FB28AA">
              <w:t>Марка автомобиля</w:t>
            </w:r>
          </w:p>
        </w:tc>
        <w:tc>
          <w:tcPr>
            <w:tcW w:w="2410" w:type="dxa"/>
          </w:tcPr>
          <w:p w:rsidR="00B76EE9" w:rsidRPr="00FB28AA" w:rsidRDefault="00B76EE9" w:rsidP="008F5CA5">
            <w:pPr>
              <w:jc w:val="center"/>
            </w:pPr>
            <w:r w:rsidRPr="00FB28AA">
              <w:t>Номер автомобиля</w:t>
            </w:r>
          </w:p>
        </w:tc>
        <w:tc>
          <w:tcPr>
            <w:tcW w:w="1984" w:type="dxa"/>
          </w:tcPr>
          <w:p w:rsidR="00B76EE9" w:rsidRPr="00FB28AA" w:rsidRDefault="00B76EE9" w:rsidP="008F5CA5">
            <w:pPr>
              <w:jc w:val="center"/>
            </w:pPr>
            <w:r w:rsidRPr="00FB28AA">
              <w:t>Номер прицепа</w:t>
            </w:r>
          </w:p>
        </w:tc>
        <w:tc>
          <w:tcPr>
            <w:tcW w:w="1701" w:type="dxa"/>
          </w:tcPr>
          <w:p w:rsidR="00B76EE9" w:rsidRPr="00FB28AA" w:rsidRDefault="00B76EE9" w:rsidP="008F5CA5">
            <w:pPr>
              <w:jc w:val="center"/>
            </w:pPr>
            <w:r w:rsidRPr="00FB28AA">
              <w:t>ФИО водителя</w:t>
            </w:r>
          </w:p>
        </w:tc>
      </w:tr>
      <w:tr w:rsidR="00B76EE9" w:rsidRPr="00FB28AA" w:rsidTr="008F5CA5">
        <w:tc>
          <w:tcPr>
            <w:tcW w:w="534" w:type="dxa"/>
          </w:tcPr>
          <w:p w:rsidR="00B76EE9" w:rsidRPr="00FB28AA" w:rsidRDefault="00B76EE9" w:rsidP="008F5CA5"/>
        </w:tc>
        <w:tc>
          <w:tcPr>
            <w:tcW w:w="2693" w:type="dxa"/>
          </w:tcPr>
          <w:p w:rsidR="00B76EE9" w:rsidRPr="00FB28AA" w:rsidRDefault="00B76EE9" w:rsidP="008F5CA5"/>
        </w:tc>
        <w:tc>
          <w:tcPr>
            <w:tcW w:w="2410" w:type="dxa"/>
          </w:tcPr>
          <w:p w:rsidR="00B76EE9" w:rsidRPr="00FB28AA" w:rsidRDefault="00B76EE9" w:rsidP="008F5CA5"/>
        </w:tc>
        <w:tc>
          <w:tcPr>
            <w:tcW w:w="1984" w:type="dxa"/>
          </w:tcPr>
          <w:p w:rsidR="00B76EE9" w:rsidRPr="00FB28AA" w:rsidRDefault="00B76EE9" w:rsidP="008F5CA5"/>
        </w:tc>
        <w:tc>
          <w:tcPr>
            <w:tcW w:w="1701" w:type="dxa"/>
          </w:tcPr>
          <w:p w:rsidR="00B76EE9" w:rsidRPr="00FB28AA" w:rsidRDefault="00B76EE9" w:rsidP="008F5CA5"/>
        </w:tc>
      </w:tr>
      <w:tr w:rsidR="00B76EE9" w:rsidRPr="00FB28AA" w:rsidTr="008F5CA5">
        <w:tc>
          <w:tcPr>
            <w:tcW w:w="534" w:type="dxa"/>
          </w:tcPr>
          <w:p w:rsidR="00B76EE9" w:rsidRPr="00FB28AA" w:rsidRDefault="00B76EE9" w:rsidP="008F5CA5"/>
        </w:tc>
        <w:tc>
          <w:tcPr>
            <w:tcW w:w="2693" w:type="dxa"/>
          </w:tcPr>
          <w:p w:rsidR="00B76EE9" w:rsidRPr="00FB28AA" w:rsidRDefault="00B76EE9" w:rsidP="008F5CA5"/>
        </w:tc>
        <w:tc>
          <w:tcPr>
            <w:tcW w:w="2410" w:type="dxa"/>
          </w:tcPr>
          <w:p w:rsidR="00B76EE9" w:rsidRPr="00FB28AA" w:rsidRDefault="00B76EE9" w:rsidP="008F5CA5"/>
        </w:tc>
        <w:tc>
          <w:tcPr>
            <w:tcW w:w="1984" w:type="dxa"/>
          </w:tcPr>
          <w:p w:rsidR="00B76EE9" w:rsidRPr="00FB28AA" w:rsidRDefault="00B76EE9" w:rsidP="008F5CA5"/>
        </w:tc>
        <w:tc>
          <w:tcPr>
            <w:tcW w:w="1701" w:type="dxa"/>
          </w:tcPr>
          <w:p w:rsidR="00B76EE9" w:rsidRPr="00FB28AA" w:rsidRDefault="00B76EE9" w:rsidP="008F5CA5"/>
        </w:tc>
      </w:tr>
      <w:tr w:rsidR="00B76EE9" w:rsidRPr="00FB28AA" w:rsidTr="008F5CA5">
        <w:tc>
          <w:tcPr>
            <w:tcW w:w="534" w:type="dxa"/>
          </w:tcPr>
          <w:p w:rsidR="00B76EE9" w:rsidRPr="00FB28AA" w:rsidRDefault="00B76EE9" w:rsidP="008F5CA5"/>
        </w:tc>
        <w:tc>
          <w:tcPr>
            <w:tcW w:w="2693" w:type="dxa"/>
          </w:tcPr>
          <w:p w:rsidR="00B76EE9" w:rsidRPr="00FB28AA" w:rsidRDefault="00B76EE9" w:rsidP="008F5CA5"/>
        </w:tc>
        <w:tc>
          <w:tcPr>
            <w:tcW w:w="2410" w:type="dxa"/>
          </w:tcPr>
          <w:p w:rsidR="00B76EE9" w:rsidRPr="00FB28AA" w:rsidRDefault="00B76EE9" w:rsidP="008F5CA5"/>
        </w:tc>
        <w:tc>
          <w:tcPr>
            <w:tcW w:w="1984" w:type="dxa"/>
          </w:tcPr>
          <w:p w:rsidR="00B76EE9" w:rsidRPr="00FB28AA" w:rsidRDefault="00B76EE9" w:rsidP="008F5CA5"/>
        </w:tc>
        <w:tc>
          <w:tcPr>
            <w:tcW w:w="1701" w:type="dxa"/>
          </w:tcPr>
          <w:p w:rsidR="00B76EE9" w:rsidRPr="00FB28AA" w:rsidRDefault="00B76EE9" w:rsidP="008F5CA5"/>
        </w:tc>
      </w:tr>
    </w:tbl>
    <w:p w:rsidR="00B76EE9" w:rsidRPr="00FB28AA" w:rsidRDefault="00B76EE9" w:rsidP="00B76EE9"/>
    <w:p w:rsidR="00F80AF8" w:rsidRPr="00FB28AA" w:rsidRDefault="00F80AF8" w:rsidP="00B76EE9">
      <w:pPr>
        <w:keepNext/>
        <w:keepLines/>
      </w:pPr>
    </w:p>
    <w:sectPr w:rsidR="00F80AF8" w:rsidRPr="00FB28AA" w:rsidSect="0074249C">
      <w:headerReference w:type="default" r:id="rId13"/>
      <w:footerReference w:type="default" r:id="rId14"/>
      <w:pgSz w:w="11906" w:h="16838"/>
      <w:pgMar w:top="539" w:right="567" w:bottom="851" w:left="1418" w:header="284"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40F" w:rsidRDefault="008B440F" w:rsidP="008F5CA5">
      <w:r>
        <w:separator/>
      </w:r>
    </w:p>
  </w:endnote>
  <w:endnote w:type="continuationSeparator" w:id="0">
    <w:p w:rsidR="008B440F" w:rsidRDefault="008B440F" w:rsidP="008F5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607" w:rsidRDefault="00765607">
    <w:pPr>
      <w:pStyle w:val="aa"/>
      <w:jc w:val="center"/>
    </w:pPr>
    <w:r>
      <w:t>ИСПОЛНИТЕЛЬ</w:t>
    </w:r>
    <w:r>
      <w:tab/>
    </w:r>
    <w:r>
      <w:tab/>
      <w:t>ЗАКАЗЧИК</w:t>
    </w:r>
  </w:p>
  <w:p w:rsidR="00765607" w:rsidRDefault="00765607" w:rsidP="008F5CA5">
    <w:pPr>
      <w:pStyle w:val="aa"/>
      <w:jc w:val="center"/>
    </w:pPr>
    <w:r>
      <w:t xml:space="preserve">Страница </w:t>
    </w:r>
    <w:r>
      <w:fldChar w:fldCharType="begin"/>
    </w:r>
    <w:r>
      <w:instrText xml:space="preserve"> PAGE   \* MERGEFORMAT </w:instrText>
    </w:r>
    <w:r>
      <w:fldChar w:fldCharType="separate"/>
    </w:r>
    <w:r w:rsidR="00A248E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40F" w:rsidRDefault="008B440F" w:rsidP="008F5CA5">
      <w:r>
        <w:separator/>
      </w:r>
    </w:p>
  </w:footnote>
  <w:footnote w:type="continuationSeparator" w:id="0">
    <w:p w:rsidR="008B440F" w:rsidRDefault="008B440F" w:rsidP="008F5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607" w:rsidRPr="003954FC" w:rsidRDefault="00765607" w:rsidP="008F5CA5">
    <w:pPr>
      <w:pStyle w:val="a8"/>
      <w:tabs>
        <w:tab w:val="clear" w:pos="9355"/>
      </w:tabs>
      <w:rPr>
        <w:sz w:val="2"/>
        <w:szCs w:val="2"/>
      </w:rPr>
    </w:pPr>
    <w:r>
      <w:rPr>
        <w:b/>
      </w:rPr>
      <w:tab/>
    </w:r>
  </w:p>
  <w:tbl>
    <w:tblPr>
      <w:tblW w:w="0" w:type="auto"/>
      <w:tblLook w:val="04A0" w:firstRow="1" w:lastRow="0" w:firstColumn="1" w:lastColumn="0" w:noHBand="0" w:noVBand="1"/>
    </w:tblPr>
    <w:tblGrid>
      <w:gridCol w:w="4785"/>
      <w:gridCol w:w="4786"/>
    </w:tblGrid>
    <w:tr w:rsidR="00765607" w:rsidRPr="003954FC" w:rsidTr="008F5CA5">
      <w:tc>
        <w:tcPr>
          <w:tcW w:w="4785" w:type="dxa"/>
        </w:tcPr>
        <w:p w:rsidR="00765607" w:rsidRPr="0010678D" w:rsidRDefault="00FF0BC2" w:rsidP="008F5CA5">
          <w:pPr>
            <w:pStyle w:val="a8"/>
            <w:rPr>
              <w:b/>
              <w:lang w:val="ru-RU" w:eastAsia="ru-RU"/>
            </w:rPr>
          </w:pPr>
          <w:r>
            <w:rPr>
              <w:b/>
              <w:lang w:val="ru-RU" w:eastAsia="ru-RU"/>
            </w:rPr>
            <w:t xml:space="preserve">Договор № </w:t>
          </w:r>
          <w:r w:rsidR="00D9426C">
            <w:rPr>
              <w:b/>
              <w:lang w:val="ru-RU" w:eastAsia="ru-RU"/>
            </w:rPr>
            <w:t>___</w:t>
          </w:r>
          <w:r w:rsidR="00F67808">
            <w:rPr>
              <w:b/>
              <w:lang w:val="ru-RU" w:eastAsia="ru-RU"/>
            </w:rPr>
            <w:t>/2</w:t>
          </w:r>
          <w:r w:rsidR="00D9426C">
            <w:rPr>
              <w:b/>
              <w:lang w:val="ru-RU" w:eastAsia="ru-RU"/>
            </w:rPr>
            <w:t>3</w:t>
          </w:r>
          <w:r w:rsidR="001974BD">
            <w:rPr>
              <w:b/>
              <w:lang w:val="ru-RU" w:eastAsia="ru-RU"/>
            </w:rPr>
            <w:t>-ЗТ</w:t>
          </w:r>
        </w:p>
        <w:p w:rsidR="00765607" w:rsidRPr="0010678D" w:rsidRDefault="00FF0BC2" w:rsidP="00775962">
          <w:pPr>
            <w:pStyle w:val="a8"/>
            <w:rPr>
              <w:lang w:val="ru-RU" w:eastAsia="ru-RU"/>
            </w:rPr>
          </w:pPr>
          <w:r w:rsidRPr="0074249C">
            <w:rPr>
              <w:b/>
              <w:lang w:val="ru-RU" w:eastAsia="ru-RU"/>
            </w:rPr>
            <w:t>«</w:t>
          </w:r>
          <w:r w:rsidR="009D00B7">
            <w:rPr>
              <w:b/>
              <w:lang w:val="ru-RU" w:eastAsia="ru-RU"/>
            </w:rPr>
            <w:t>0</w:t>
          </w:r>
          <w:r w:rsidR="008460F0">
            <w:rPr>
              <w:b/>
              <w:lang w:val="ru-RU" w:eastAsia="ru-RU"/>
            </w:rPr>
            <w:t>1» июл</w:t>
          </w:r>
          <w:r w:rsidR="00D9426C">
            <w:rPr>
              <w:b/>
              <w:lang w:val="ru-RU" w:eastAsia="ru-RU"/>
            </w:rPr>
            <w:t>я 2023</w:t>
          </w:r>
          <w:r w:rsidR="00765607" w:rsidRPr="0074249C">
            <w:rPr>
              <w:b/>
              <w:lang w:val="ru-RU" w:eastAsia="ru-RU"/>
            </w:rPr>
            <w:t>г.</w:t>
          </w:r>
        </w:p>
      </w:tc>
      <w:tc>
        <w:tcPr>
          <w:tcW w:w="4786" w:type="dxa"/>
        </w:tcPr>
        <w:p w:rsidR="00765607" w:rsidRPr="0010678D" w:rsidRDefault="00765607" w:rsidP="008F5CA5">
          <w:pPr>
            <w:pStyle w:val="a8"/>
            <w:jc w:val="right"/>
            <w:rPr>
              <w:b/>
              <w:lang w:val="ru-RU" w:eastAsia="ru-RU"/>
            </w:rPr>
          </w:pPr>
          <w:r w:rsidRPr="0010678D">
            <w:rPr>
              <w:b/>
              <w:lang w:val="ru-RU" w:eastAsia="ru-RU"/>
            </w:rPr>
            <w:t>г.Таганрог,</w:t>
          </w:r>
        </w:p>
        <w:p w:rsidR="00765607" w:rsidRPr="0010678D" w:rsidRDefault="00765607" w:rsidP="008F5CA5">
          <w:pPr>
            <w:pStyle w:val="a8"/>
            <w:jc w:val="right"/>
            <w:rPr>
              <w:b/>
              <w:lang w:val="ru-RU" w:eastAsia="ru-RU"/>
            </w:rPr>
          </w:pPr>
          <w:r w:rsidRPr="0010678D">
            <w:rPr>
              <w:b/>
              <w:lang w:val="ru-RU" w:eastAsia="ru-RU"/>
            </w:rPr>
            <w:t>Ростовская обл.</w:t>
          </w:r>
        </w:p>
        <w:p w:rsidR="00765607" w:rsidRPr="0010678D" w:rsidRDefault="00765607" w:rsidP="008F5CA5">
          <w:pPr>
            <w:pStyle w:val="a8"/>
            <w:rPr>
              <w:b/>
              <w:lang w:val="ru-RU" w:eastAsia="ru-RU"/>
            </w:rPr>
          </w:pPr>
        </w:p>
      </w:tc>
    </w:tr>
  </w:tbl>
  <w:p w:rsidR="00765607" w:rsidRPr="003954FC" w:rsidRDefault="00765607" w:rsidP="008F5CA5">
    <w:pPr>
      <w:pStyle w:val="a8"/>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00000011"/>
    <w:name w:val="WW8Num17"/>
    <w:lvl w:ilvl="0">
      <w:start w:val="3"/>
      <w:numFmt w:val="decimal"/>
      <w:lvlText w:val="%1."/>
      <w:lvlJc w:val="left"/>
      <w:pPr>
        <w:tabs>
          <w:tab w:val="num" w:pos="709"/>
        </w:tabs>
        <w:ind w:left="709" w:hanging="709"/>
      </w:pPr>
    </w:lvl>
    <w:lvl w:ilvl="1">
      <w:start w:val="2"/>
      <w:numFmt w:val="decimal"/>
      <w:lvlText w:val="%1.%2."/>
      <w:lvlJc w:val="left"/>
      <w:pPr>
        <w:tabs>
          <w:tab w:val="num" w:pos="709"/>
        </w:tabs>
        <w:ind w:left="709" w:hanging="709"/>
      </w:pPr>
    </w:lvl>
    <w:lvl w:ilvl="2">
      <w:start w:val="2"/>
      <w:numFmt w:val="decimal"/>
      <w:lvlText w:val="%1.%2.%3."/>
      <w:lvlJc w:val="left"/>
      <w:pPr>
        <w:tabs>
          <w:tab w:val="num" w:pos="709"/>
        </w:tabs>
        <w:ind w:left="709" w:hanging="709"/>
      </w:pPr>
    </w:lvl>
    <w:lvl w:ilvl="3">
      <w:start w:val="1"/>
      <w:numFmt w:val="decimal"/>
      <w:lvlText w:val="%1.%2.%3.%4."/>
      <w:lvlJc w:val="left"/>
      <w:pPr>
        <w:tabs>
          <w:tab w:val="num" w:pos="2070"/>
        </w:tabs>
        <w:ind w:left="2070" w:hanging="1290"/>
      </w:pPr>
    </w:lvl>
    <w:lvl w:ilvl="4">
      <w:start w:val="1"/>
      <w:numFmt w:val="decimal"/>
      <w:lvlText w:val="%1.%2.%3.%4.%5."/>
      <w:lvlJc w:val="left"/>
      <w:pPr>
        <w:tabs>
          <w:tab w:val="num" w:pos="2330"/>
        </w:tabs>
        <w:ind w:left="2330" w:hanging="1290"/>
      </w:pPr>
    </w:lvl>
    <w:lvl w:ilvl="5">
      <w:start w:val="1"/>
      <w:numFmt w:val="decimal"/>
      <w:lvlText w:val="%1.%2.%3.%4.%5.%6."/>
      <w:lvlJc w:val="left"/>
      <w:pPr>
        <w:tabs>
          <w:tab w:val="num" w:pos="2590"/>
        </w:tabs>
        <w:ind w:left="2590" w:hanging="1290"/>
      </w:pPr>
    </w:lvl>
    <w:lvl w:ilvl="6">
      <w:start w:val="1"/>
      <w:numFmt w:val="decimal"/>
      <w:lvlText w:val="%1.%2.%3.%4.%5.%6.%7."/>
      <w:lvlJc w:val="left"/>
      <w:pPr>
        <w:tabs>
          <w:tab w:val="num" w:pos="2850"/>
        </w:tabs>
        <w:ind w:left="2850" w:hanging="1290"/>
      </w:pPr>
    </w:lvl>
    <w:lvl w:ilvl="7">
      <w:start w:val="1"/>
      <w:numFmt w:val="decimal"/>
      <w:lvlText w:val="%1.%2.%3.%4.%5.%6.%7.%8."/>
      <w:lvlJc w:val="left"/>
      <w:pPr>
        <w:tabs>
          <w:tab w:val="num" w:pos="3260"/>
        </w:tabs>
        <w:ind w:left="3260" w:hanging="1440"/>
      </w:pPr>
    </w:lvl>
    <w:lvl w:ilvl="8">
      <w:start w:val="1"/>
      <w:numFmt w:val="decimal"/>
      <w:lvlText w:val="%1.%2.%3.%4.%5.%6.%7.%8.%9."/>
      <w:lvlJc w:val="left"/>
      <w:pPr>
        <w:tabs>
          <w:tab w:val="num" w:pos="3520"/>
        </w:tabs>
        <w:ind w:left="3520" w:hanging="1440"/>
      </w:pPr>
    </w:lvl>
  </w:abstractNum>
  <w:abstractNum w:abstractNumId="1" w15:restartNumberingAfterBreak="0">
    <w:nsid w:val="05D90A30"/>
    <w:multiLevelType w:val="hybridMultilevel"/>
    <w:tmpl w:val="924AC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A25C95"/>
    <w:multiLevelType w:val="hybridMultilevel"/>
    <w:tmpl w:val="283AB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D60F23"/>
    <w:multiLevelType w:val="hybridMultilevel"/>
    <w:tmpl w:val="E424BF32"/>
    <w:lvl w:ilvl="0" w:tplc="04190001">
      <w:start w:val="1"/>
      <w:numFmt w:val="bullet"/>
      <w:lvlText w:val=""/>
      <w:lvlJc w:val="left"/>
      <w:pPr>
        <w:ind w:left="2158" w:hanging="360"/>
      </w:pPr>
      <w:rPr>
        <w:rFonts w:ascii="Symbol" w:hAnsi="Symbol" w:hint="default"/>
      </w:rPr>
    </w:lvl>
    <w:lvl w:ilvl="1" w:tplc="04190003" w:tentative="1">
      <w:start w:val="1"/>
      <w:numFmt w:val="bullet"/>
      <w:lvlText w:val="o"/>
      <w:lvlJc w:val="left"/>
      <w:pPr>
        <w:ind w:left="2878" w:hanging="360"/>
      </w:pPr>
      <w:rPr>
        <w:rFonts w:ascii="Courier New" w:hAnsi="Courier New" w:cs="Courier New" w:hint="default"/>
      </w:rPr>
    </w:lvl>
    <w:lvl w:ilvl="2" w:tplc="04190005" w:tentative="1">
      <w:start w:val="1"/>
      <w:numFmt w:val="bullet"/>
      <w:lvlText w:val=""/>
      <w:lvlJc w:val="left"/>
      <w:pPr>
        <w:ind w:left="3598" w:hanging="360"/>
      </w:pPr>
      <w:rPr>
        <w:rFonts w:ascii="Wingdings" w:hAnsi="Wingdings" w:hint="default"/>
      </w:rPr>
    </w:lvl>
    <w:lvl w:ilvl="3" w:tplc="04190001" w:tentative="1">
      <w:start w:val="1"/>
      <w:numFmt w:val="bullet"/>
      <w:lvlText w:val=""/>
      <w:lvlJc w:val="left"/>
      <w:pPr>
        <w:ind w:left="4318" w:hanging="360"/>
      </w:pPr>
      <w:rPr>
        <w:rFonts w:ascii="Symbol" w:hAnsi="Symbol" w:hint="default"/>
      </w:rPr>
    </w:lvl>
    <w:lvl w:ilvl="4" w:tplc="04190003" w:tentative="1">
      <w:start w:val="1"/>
      <w:numFmt w:val="bullet"/>
      <w:lvlText w:val="o"/>
      <w:lvlJc w:val="left"/>
      <w:pPr>
        <w:ind w:left="5038" w:hanging="360"/>
      </w:pPr>
      <w:rPr>
        <w:rFonts w:ascii="Courier New" w:hAnsi="Courier New" w:cs="Courier New" w:hint="default"/>
      </w:rPr>
    </w:lvl>
    <w:lvl w:ilvl="5" w:tplc="04190005" w:tentative="1">
      <w:start w:val="1"/>
      <w:numFmt w:val="bullet"/>
      <w:lvlText w:val=""/>
      <w:lvlJc w:val="left"/>
      <w:pPr>
        <w:ind w:left="5758" w:hanging="360"/>
      </w:pPr>
      <w:rPr>
        <w:rFonts w:ascii="Wingdings" w:hAnsi="Wingdings" w:hint="default"/>
      </w:rPr>
    </w:lvl>
    <w:lvl w:ilvl="6" w:tplc="04190001" w:tentative="1">
      <w:start w:val="1"/>
      <w:numFmt w:val="bullet"/>
      <w:lvlText w:val=""/>
      <w:lvlJc w:val="left"/>
      <w:pPr>
        <w:ind w:left="6478" w:hanging="360"/>
      </w:pPr>
      <w:rPr>
        <w:rFonts w:ascii="Symbol" w:hAnsi="Symbol" w:hint="default"/>
      </w:rPr>
    </w:lvl>
    <w:lvl w:ilvl="7" w:tplc="04190003" w:tentative="1">
      <w:start w:val="1"/>
      <w:numFmt w:val="bullet"/>
      <w:lvlText w:val="o"/>
      <w:lvlJc w:val="left"/>
      <w:pPr>
        <w:ind w:left="7198" w:hanging="360"/>
      </w:pPr>
      <w:rPr>
        <w:rFonts w:ascii="Courier New" w:hAnsi="Courier New" w:cs="Courier New" w:hint="default"/>
      </w:rPr>
    </w:lvl>
    <w:lvl w:ilvl="8" w:tplc="04190005" w:tentative="1">
      <w:start w:val="1"/>
      <w:numFmt w:val="bullet"/>
      <w:lvlText w:val=""/>
      <w:lvlJc w:val="left"/>
      <w:pPr>
        <w:ind w:left="7918" w:hanging="360"/>
      </w:pPr>
      <w:rPr>
        <w:rFonts w:ascii="Wingdings" w:hAnsi="Wingdings" w:hint="default"/>
      </w:rPr>
    </w:lvl>
  </w:abstractNum>
  <w:abstractNum w:abstractNumId="4" w15:restartNumberingAfterBreak="0">
    <w:nsid w:val="0DBD38CE"/>
    <w:multiLevelType w:val="hybridMultilevel"/>
    <w:tmpl w:val="EDEC0538"/>
    <w:lvl w:ilvl="0" w:tplc="04190001">
      <w:start w:val="1"/>
      <w:numFmt w:val="bullet"/>
      <w:lvlText w:val=""/>
      <w:lvlJc w:val="left"/>
      <w:pPr>
        <w:ind w:left="1438" w:hanging="360"/>
      </w:pPr>
      <w:rPr>
        <w:rFonts w:ascii="Symbol" w:hAnsi="Symbol" w:hint="default"/>
      </w:rPr>
    </w:lvl>
    <w:lvl w:ilvl="1" w:tplc="04190003" w:tentative="1">
      <w:start w:val="1"/>
      <w:numFmt w:val="bullet"/>
      <w:lvlText w:val="o"/>
      <w:lvlJc w:val="left"/>
      <w:pPr>
        <w:ind w:left="2158" w:hanging="360"/>
      </w:pPr>
      <w:rPr>
        <w:rFonts w:ascii="Courier New" w:hAnsi="Courier New" w:cs="Courier New" w:hint="default"/>
      </w:rPr>
    </w:lvl>
    <w:lvl w:ilvl="2" w:tplc="04190005" w:tentative="1">
      <w:start w:val="1"/>
      <w:numFmt w:val="bullet"/>
      <w:lvlText w:val=""/>
      <w:lvlJc w:val="left"/>
      <w:pPr>
        <w:ind w:left="2878" w:hanging="360"/>
      </w:pPr>
      <w:rPr>
        <w:rFonts w:ascii="Wingdings" w:hAnsi="Wingdings" w:hint="default"/>
      </w:rPr>
    </w:lvl>
    <w:lvl w:ilvl="3" w:tplc="04190001" w:tentative="1">
      <w:start w:val="1"/>
      <w:numFmt w:val="bullet"/>
      <w:lvlText w:val=""/>
      <w:lvlJc w:val="left"/>
      <w:pPr>
        <w:ind w:left="3598" w:hanging="360"/>
      </w:pPr>
      <w:rPr>
        <w:rFonts w:ascii="Symbol" w:hAnsi="Symbol" w:hint="default"/>
      </w:rPr>
    </w:lvl>
    <w:lvl w:ilvl="4" w:tplc="04190003" w:tentative="1">
      <w:start w:val="1"/>
      <w:numFmt w:val="bullet"/>
      <w:lvlText w:val="o"/>
      <w:lvlJc w:val="left"/>
      <w:pPr>
        <w:ind w:left="4318" w:hanging="360"/>
      </w:pPr>
      <w:rPr>
        <w:rFonts w:ascii="Courier New" w:hAnsi="Courier New" w:cs="Courier New" w:hint="default"/>
      </w:rPr>
    </w:lvl>
    <w:lvl w:ilvl="5" w:tplc="04190005" w:tentative="1">
      <w:start w:val="1"/>
      <w:numFmt w:val="bullet"/>
      <w:lvlText w:val=""/>
      <w:lvlJc w:val="left"/>
      <w:pPr>
        <w:ind w:left="5038" w:hanging="360"/>
      </w:pPr>
      <w:rPr>
        <w:rFonts w:ascii="Wingdings" w:hAnsi="Wingdings" w:hint="default"/>
      </w:rPr>
    </w:lvl>
    <w:lvl w:ilvl="6" w:tplc="04190001" w:tentative="1">
      <w:start w:val="1"/>
      <w:numFmt w:val="bullet"/>
      <w:lvlText w:val=""/>
      <w:lvlJc w:val="left"/>
      <w:pPr>
        <w:ind w:left="5758" w:hanging="360"/>
      </w:pPr>
      <w:rPr>
        <w:rFonts w:ascii="Symbol" w:hAnsi="Symbol" w:hint="default"/>
      </w:rPr>
    </w:lvl>
    <w:lvl w:ilvl="7" w:tplc="04190003" w:tentative="1">
      <w:start w:val="1"/>
      <w:numFmt w:val="bullet"/>
      <w:lvlText w:val="o"/>
      <w:lvlJc w:val="left"/>
      <w:pPr>
        <w:ind w:left="6478" w:hanging="360"/>
      </w:pPr>
      <w:rPr>
        <w:rFonts w:ascii="Courier New" w:hAnsi="Courier New" w:cs="Courier New" w:hint="default"/>
      </w:rPr>
    </w:lvl>
    <w:lvl w:ilvl="8" w:tplc="04190005" w:tentative="1">
      <w:start w:val="1"/>
      <w:numFmt w:val="bullet"/>
      <w:lvlText w:val=""/>
      <w:lvlJc w:val="left"/>
      <w:pPr>
        <w:ind w:left="7198" w:hanging="360"/>
      </w:pPr>
      <w:rPr>
        <w:rFonts w:ascii="Wingdings" w:hAnsi="Wingdings" w:hint="default"/>
      </w:rPr>
    </w:lvl>
  </w:abstractNum>
  <w:abstractNum w:abstractNumId="5" w15:restartNumberingAfterBreak="0">
    <w:nsid w:val="111170CA"/>
    <w:multiLevelType w:val="hybridMultilevel"/>
    <w:tmpl w:val="04B28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77301F"/>
    <w:multiLevelType w:val="multilevel"/>
    <w:tmpl w:val="ED3CDEA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718"/>
        </w:tabs>
        <w:ind w:left="718" w:hanging="576"/>
      </w:pPr>
      <w:rPr>
        <w:rFonts w:hint="default"/>
        <w:b/>
        <w:i w:val="0"/>
        <w:lang w:val="ru-RU"/>
      </w:rPr>
    </w:lvl>
    <w:lvl w:ilvl="2">
      <w:start w:val="1"/>
      <w:numFmt w:val="decimal"/>
      <w:pStyle w:val="3"/>
      <w:lvlText w:val="%1.%2.%3"/>
      <w:lvlJc w:val="left"/>
      <w:pPr>
        <w:tabs>
          <w:tab w:val="num" w:pos="720"/>
        </w:tabs>
        <w:ind w:left="720" w:hanging="720"/>
      </w:pPr>
      <w:rPr>
        <w:rFonts w:hint="default"/>
        <w:b w:val="0"/>
        <w:i w:val="0"/>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 w15:restartNumberingAfterBreak="0">
    <w:nsid w:val="1F2D4541"/>
    <w:multiLevelType w:val="hybridMultilevel"/>
    <w:tmpl w:val="FF644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306A2A"/>
    <w:multiLevelType w:val="hybridMultilevel"/>
    <w:tmpl w:val="83E0A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B4040D"/>
    <w:multiLevelType w:val="hybridMultilevel"/>
    <w:tmpl w:val="37C4C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491936"/>
    <w:multiLevelType w:val="hybridMultilevel"/>
    <w:tmpl w:val="D77E8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5D11F5"/>
    <w:multiLevelType w:val="hybridMultilevel"/>
    <w:tmpl w:val="F3CEB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6F5A34"/>
    <w:multiLevelType w:val="hybridMultilevel"/>
    <w:tmpl w:val="90A0D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9E0A1A"/>
    <w:multiLevelType w:val="hybridMultilevel"/>
    <w:tmpl w:val="644C2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8F90E1F"/>
    <w:multiLevelType w:val="hybridMultilevel"/>
    <w:tmpl w:val="EDCC3894"/>
    <w:lvl w:ilvl="0" w:tplc="3C609A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056D84"/>
    <w:multiLevelType w:val="hybridMultilevel"/>
    <w:tmpl w:val="74D6A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FF3331C"/>
    <w:multiLevelType w:val="hybridMultilevel"/>
    <w:tmpl w:val="0B60E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5361EEA"/>
    <w:multiLevelType w:val="hybridMultilevel"/>
    <w:tmpl w:val="748EE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5717D8C"/>
    <w:multiLevelType w:val="hybridMultilevel"/>
    <w:tmpl w:val="626A0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4731DA"/>
    <w:multiLevelType w:val="hybridMultilevel"/>
    <w:tmpl w:val="67D256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927EBB"/>
    <w:multiLevelType w:val="hybridMultilevel"/>
    <w:tmpl w:val="0F0ED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6"/>
  </w:num>
  <w:num w:numId="4">
    <w:abstractNumId w:val="9"/>
  </w:num>
  <w:num w:numId="5">
    <w:abstractNumId w:val="13"/>
  </w:num>
  <w:num w:numId="6">
    <w:abstractNumId w:val="10"/>
  </w:num>
  <w:num w:numId="7">
    <w:abstractNumId w:val="12"/>
  </w:num>
  <w:num w:numId="8">
    <w:abstractNumId w:val="11"/>
  </w:num>
  <w:num w:numId="9">
    <w:abstractNumId w:val="18"/>
  </w:num>
  <w:num w:numId="10">
    <w:abstractNumId w:val="8"/>
  </w:num>
  <w:num w:numId="11">
    <w:abstractNumId w:val="14"/>
  </w:num>
  <w:num w:numId="12">
    <w:abstractNumId w:val="1"/>
  </w:num>
  <w:num w:numId="13">
    <w:abstractNumId w:val="5"/>
  </w:num>
  <w:num w:numId="14">
    <w:abstractNumId w:val="20"/>
  </w:num>
  <w:num w:numId="15">
    <w:abstractNumId w:val="4"/>
  </w:num>
  <w:num w:numId="16">
    <w:abstractNumId w:val="2"/>
  </w:num>
  <w:num w:numId="17">
    <w:abstractNumId w:val="17"/>
  </w:num>
  <w:num w:numId="18">
    <w:abstractNumId w:val="15"/>
  </w:num>
  <w:num w:numId="19">
    <w:abstractNumId w:val="6"/>
    <w:lvlOverride w:ilvl="0">
      <w:startOverride w:val="1"/>
    </w:lvlOverride>
  </w:num>
  <w:num w:numId="20">
    <w:abstractNumId w:val="6"/>
    <w:lvlOverride w:ilvl="0">
      <w:startOverride w:val="24"/>
    </w:lvlOverride>
  </w:num>
  <w:num w:numId="21">
    <w:abstractNumId w:val="19"/>
  </w:num>
  <w:num w:numId="22">
    <w:abstractNumId w:val="3"/>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9D6"/>
    <w:rsid w:val="000174FC"/>
    <w:rsid w:val="000216C8"/>
    <w:rsid w:val="000219C8"/>
    <w:rsid w:val="00022F75"/>
    <w:rsid w:val="00024B11"/>
    <w:rsid w:val="00030256"/>
    <w:rsid w:val="00031DD6"/>
    <w:rsid w:val="000346A2"/>
    <w:rsid w:val="00035EFA"/>
    <w:rsid w:val="000419B2"/>
    <w:rsid w:val="000442C2"/>
    <w:rsid w:val="00044336"/>
    <w:rsid w:val="000457FD"/>
    <w:rsid w:val="000507FF"/>
    <w:rsid w:val="00051C04"/>
    <w:rsid w:val="00055493"/>
    <w:rsid w:val="00056AC3"/>
    <w:rsid w:val="00063053"/>
    <w:rsid w:val="000665FD"/>
    <w:rsid w:val="00070242"/>
    <w:rsid w:val="00070CF2"/>
    <w:rsid w:val="00071812"/>
    <w:rsid w:val="00072D30"/>
    <w:rsid w:val="00074186"/>
    <w:rsid w:val="0007451F"/>
    <w:rsid w:val="000811C5"/>
    <w:rsid w:val="0008381C"/>
    <w:rsid w:val="000865B9"/>
    <w:rsid w:val="000866C6"/>
    <w:rsid w:val="00087521"/>
    <w:rsid w:val="00096248"/>
    <w:rsid w:val="000965DC"/>
    <w:rsid w:val="000A03F7"/>
    <w:rsid w:val="000A2736"/>
    <w:rsid w:val="000A3AFA"/>
    <w:rsid w:val="000A7A3B"/>
    <w:rsid w:val="000B3AEB"/>
    <w:rsid w:val="000C34F8"/>
    <w:rsid w:val="000D44A8"/>
    <w:rsid w:val="000D4B50"/>
    <w:rsid w:val="000D53F8"/>
    <w:rsid w:val="000F4E52"/>
    <w:rsid w:val="000F5BE9"/>
    <w:rsid w:val="00102805"/>
    <w:rsid w:val="001069AD"/>
    <w:rsid w:val="00106BBC"/>
    <w:rsid w:val="00111033"/>
    <w:rsid w:val="00111166"/>
    <w:rsid w:val="001121EF"/>
    <w:rsid w:val="0011252B"/>
    <w:rsid w:val="0011327A"/>
    <w:rsid w:val="00120AB5"/>
    <w:rsid w:val="00125095"/>
    <w:rsid w:val="00133E3F"/>
    <w:rsid w:val="001377E7"/>
    <w:rsid w:val="00137983"/>
    <w:rsid w:val="00137B8A"/>
    <w:rsid w:val="00150F33"/>
    <w:rsid w:val="001560A8"/>
    <w:rsid w:val="00156B6F"/>
    <w:rsid w:val="0016346D"/>
    <w:rsid w:val="00164EAC"/>
    <w:rsid w:val="00165889"/>
    <w:rsid w:val="00183C8F"/>
    <w:rsid w:val="00193508"/>
    <w:rsid w:val="00194BAD"/>
    <w:rsid w:val="00194FDA"/>
    <w:rsid w:val="001974BD"/>
    <w:rsid w:val="00197FE6"/>
    <w:rsid w:val="001A04C6"/>
    <w:rsid w:val="001A6C7D"/>
    <w:rsid w:val="001A7CFF"/>
    <w:rsid w:val="001B5A5F"/>
    <w:rsid w:val="001B7BC8"/>
    <w:rsid w:val="001C1B0A"/>
    <w:rsid w:val="001C2DE1"/>
    <w:rsid w:val="001D03EF"/>
    <w:rsid w:val="001D0827"/>
    <w:rsid w:val="001E1085"/>
    <w:rsid w:val="001E3059"/>
    <w:rsid w:val="001E5108"/>
    <w:rsid w:val="001E792D"/>
    <w:rsid w:val="001E7A3E"/>
    <w:rsid w:val="001F58DB"/>
    <w:rsid w:val="001F5E8D"/>
    <w:rsid w:val="001F7BB9"/>
    <w:rsid w:val="00211CAD"/>
    <w:rsid w:val="002128BD"/>
    <w:rsid w:val="00216D8B"/>
    <w:rsid w:val="00225AE3"/>
    <w:rsid w:val="002266D1"/>
    <w:rsid w:val="00227FEB"/>
    <w:rsid w:val="0023016A"/>
    <w:rsid w:val="002412FD"/>
    <w:rsid w:val="00244AB7"/>
    <w:rsid w:val="002501AE"/>
    <w:rsid w:val="002645CC"/>
    <w:rsid w:val="00265101"/>
    <w:rsid w:val="0026720D"/>
    <w:rsid w:val="00280D73"/>
    <w:rsid w:val="00290259"/>
    <w:rsid w:val="002916F4"/>
    <w:rsid w:val="002929B7"/>
    <w:rsid w:val="002970D6"/>
    <w:rsid w:val="002A0342"/>
    <w:rsid w:val="002A35F0"/>
    <w:rsid w:val="002A6375"/>
    <w:rsid w:val="002A7BF6"/>
    <w:rsid w:val="002B4595"/>
    <w:rsid w:val="002B5B04"/>
    <w:rsid w:val="002B7C82"/>
    <w:rsid w:val="002C5435"/>
    <w:rsid w:val="002C752A"/>
    <w:rsid w:val="002D3277"/>
    <w:rsid w:val="002D548D"/>
    <w:rsid w:val="002D78EC"/>
    <w:rsid w:val="002D7EF5"/>
    <w:rsid w:val="002E29DD"/>
    <w:rsid w:val="002E41FC"/>
    <w:rsid w:val="002E669E"/>
    <w:rsid w:val="002F72A8"/>
    <w:rsid w:val="00300848"/>
    <w:rsid w:val="00302DC7"/>
    <w:rsid w:val="00303419"/>
    <w:rsid w:val="00316763"/>
    <w:rsid w:val="003178DC"/>
    <w:rsid w:val="003274BA"/>
    <w:rsid w:val="00342018"/>
    <w:rsid w:val="00350490"/>
    <w:rsid w:val="003511E1"/>
    <w:rsid w:val="00353515"/>
    <w:rsid w:val="00355BD3"/>
    <w:rsid w:val="00356541"/>
    <w:rsid w:val="00363191"/>
    <w:rsid w:val="003674FE"/>
    <w:rsid w:val="00372D3D"/>
    <w:rsid w:val="00373177"/>
    <w:rsid w:val="003873EE"/>
    <w:rsid w:val="00392A30"/>
    <w:rsid w:val="00396FFA"/>
    <w:rsid w:val="003C15C9"/>
    <w:rsid w:val="003C2BAD"/>
    <w:rsid w:val="003C6F5D"/>
    <w:rsid w:val="003D7515"/>
    <w:rsid w:val="003E21B7"/>
    <w:rsid w:val="003E6031"/>
    <w:rsid w:val="003F3373"/>
    <w:rsid w:val="003F65E1"/>
    <w:rsid w:val="003F6C33"/>
    <w:rsid w:val="00404608"/>
    <w:rsid w:val="00404B2D"/>
    <w:rsid w:val="0041125A"/>
    <w:rsid w:val="00414E40"/>
    <w:rsid w:val="00423E55"/>
    <w:rsid w:val="00426936"/>
    <w:rsid w:val="00432066"/>
    <w:rsid w:val="0043207F"/>
    <w:rsid w:val="00432A54"/>
    <w:rsid w:val="00433E5B"/>
    <w:rsid w:val="004343F4"/>
    <w:rsid w:val="0043698C"/>
    <w:rsid w:val="0044081A"/>
    <w:rsid w:val="00446734"/>
    <w:rsid w:val="00451B13"/>
    <w:rsid w:val="00454036"/>
    <w:rsid w:val="00456D82"/>
    <w:rsid w:val="0045702A"/>
    <w:rsid w:val="00457E08"/>
    <w:rsid w:val="00463F61"/>
    <w:rsid w:val="0046577F"/>
    <w:rsid w:val="004678B1"/>
    <w:rsid w:val="004825A3"/>
    <w:rsid w:val="004843CE"/>
    <w:rsid w:val="00484BA2"/>
    <w:rsid w:val="00484C95"/>
    <w:rsid w:val="004875D8"/>
    <w:rsid w:val="0049122B"/>
    <w:rsid w:val="004A32D3"/>
    <w:rsid w:val="004A647F"/>
    <w:rsid w:val="004A7AA5"/>
    <w:rsid w:val="004B329B"/>
    <w:rsid w:val="004B3521"/>
    <w:rsid w:val="004C5547"/>
    <w:rsid w:val="004C61FB"/>
    <w:rsid w:val="004D029A"/>
    <w:rsid w:val="004D0BD0"/>
    <w:rsid w:val="004D2BFA"/>
    <w:rsid w:val="004D5BBB"/>
    <w:rsid w:val="004D647D"/>
    <w:rsid w:val="004E468E"/>
    <w:rsid w:val="004E671F"/>
    <w:rsid w:val="004F23A2"/>
    <w:rsid w:val="00505385"/>
    <w:rsid w:val="005073F9"/>
    <w:rsid w:val="005156E9"/>
    <w:rsid w:val="005158A3"/>
    <w:rsid w:val="00517692"/>
    <w:rsid w:val="00533F60"/>
    <w:rsid w:val="00535BEC"/>
    <w:rsid w:val="00537864"/>
    <w:rsid w:val="0055041C"/>
    <w:rsid w:val="0055504D"/>
    <w:rsid w:val="00555BDC"/>
    <w:rsid w:val="005612CD"/>
    <w:rsid w:val="005618D4"/>
    <w:rsid w:val="00561DB8"/>
    <w:rsid w:val="005625B0"/>
    <w:rsid w:val="00562BCE"/>
    <w:rsid w:val="00563DC5"/>
    <w:rsid w:val="005653E5"/>
    <w:rsid w:val="005654AF"/>
    <w:rsid w:val="00574F64"/>
    <w:rsid w:val="00575A70"/>
    <w:rsid w:val="00576769"/>
    <w:rsid w:val="00577394"/>
    <w:rsid w:val="00581B7C"/>
    <w:rsid w:val="00582BA6"/>
    <w:rsid w:val="00586769"/>
    <w:rsid w:val="005931D0"/>
    <w:rsid w:val="00595461"/>
    <w:rsid w:val="00595871"/>
    <w:rsid w:val="005A6CB8"/>
    <w:rsid w:val="005B3551"/>
    <w:rsid w:val="005B7E54"/>
    <w:rsid w:val="005C149D"/>
    <w:rsid w:val="005C2D10"/>
    <w:rsid w:val="005D15AB"/>
    <w:rsid w:val="005D7126"/>
    <w:rsid w:val="005F7AA3"/>
    <w:rsid w:val="006029D6"/>
    <w:rsid w:val="00606F0B"/>
    <w:rsid w:val="00606FB6"/>
    <w:rsid w:val="00610689"/>
    <w:rsid w:val="00615BD7"/>
    <w:rsid w:val="0062137A"/>
    <w:rsid w:val="00624361"/>
    <w:rsid w:val="00627D7B"/>
    <w:rsid w:val="006372EF"/>
    <w:rsid w:val="00640CAC"/>
    <w:rsid w:val="0064564B"/>
    <w:rsid w:val="00653274"/>
    <w:rsid w:val="006576DC"/>
    <w:rsid w:val="00657A3A"/>
    <w:rsid w:val="006609D6"/>
    <w:rsid w:val="00662359"/>
    <w:rsid w:val="0067705C"/>
    <w:rsid w:val="00680D44"/>
    <w:rsid w:val="00684F84"/>
    <w:rsid w:val="0069054F"/>
    <w:rsid w:val="00692B70"/>
    <w:rsid w:val="00693C42"/>
    <w:rsid w:val="00697D7D"/>
    <w:rsid w:val="006A146C"/>
    <w:rsid w:val="006A5232"/>
    <w:rsid w:val="006B0F14"/>
    <w:rsid w:val="006B1D30"/>
    <w:rsid w:val="006B6AD9"/>
    <w:rsid w:val="006B7F7E"/>
    <w:rsid w:val="006C0468"/>
    <w:rsid w:val="006C32D9"/>
    <w:rsid w:val="006C7150"/>
    <w:rsid w:val="006D4CA4"/>
    <w:rsid w:val="006D68AE"/>
    <w:rsid w:val="006E1FCE"/>
    <w:rsid w:val="006F1E24"/>
    <w:rsid w:val="007019C2"/>
    <w:rsid w:val="00703D70"/>
    <w:rsid w:val="00705D3D"/>
    <w:rsid w:val="00710C1D"/>
    <w:rsid w:val="00720659"/>
    <w:rsid w:val="00722ED0"/>
    <w:rsid w:val="007273AB"/>
    <w:rsid w:val="00730684"/>
    <w:rsid w:val="007360C2"/>
    <w:rsid w:val="00737A20"/>
    <w:rsid w:val="00740889"/>
    <w:rsid w:val="0074249C"/>
    <w:rsid w:val="00745EAC"/>
    <w:rsid w:val="00755AD9"/>
    <w:rsid w:val="007609EB"/>
    <w:rsid w:val="00765607"/>
    <w:rsid w:val="0077378C"/>
    <w:rsid w:val="0077554A"/>
    <w:rsid w:val="00775962"/>
    <w:rsid w:val="007764A5"/>
    <w:rsid w:val="00781B36"/>
    <w:rsid w:val="00786087"/>
    <w:rsid w:val="00787FF5"/>
    <w:rsid w:val="00790DB2"/>
    <w:rsid w:val="00793838"/>
    <w:rsid w:val="00793AAC"/>
    <w:rsid w:val="007A721B"/>
    <w:rsid w:val="007B10A8"/>
    <w:rsid w:val="007B5FAD"/>
    <w:rsid w:val="007C240D"/>
    <w:rsid w:val="007C4188"/>
    <w:rsid w:val="007C52CA"/>
    <w:rsid w:val="007C6285"/>
    <w:rsid w:val="007D01AB"/>
    <w:rsid w:val="007D2498"/>
    <w:rsid w:val="007D71E1"/>
    <w:rsid w:val="007F10F7"/>
    <w:rsid w:val="007F5DFA"/>
    <w:rsid w:val="00800AE1"/>
    <w:rsid w:val="00802626"/>
    <w:rsid w:val="008032D5"/>
    <w:rsid w:val="00807B56"/>
    <w:rsid w:val="0082228A"/>
    <w:rsid w:val="00822846"/>
    <w:rsid w:val="00825B15"/>
    <w:rsid w:val="0083516A"/>
    <w:rsid w:val="00835FA3"/>
    <w:rsid w:val="00835FFE"/>
    <w:rsid w:val="0084023F"/>
    <w:rsid w:val="00842292"/>
    <w:rsid w:val="008460F0"/>
    <w:rsid w:val="00855E93"/>
    <w:rsid w:val="00855F5E"/>
    <w:rsid w:val="008853D2"/>
    <w:rsid w:val="0088561F"/>
    <w:rsid w:val="00887952"/>
    <w:rsid w:val="00890A21"/>
    <w:rsid w:val="00897246"/>
    <w:rsid w:val="008A0ED9"/>
    <w:rsid w:val="008B18A8"/>
    <w:rsid w:val="008B440F"/>
    <w:rsid w:val="008C1B4F"/>
    <w:rsid w:val="008C4A62"/>
    <w:rsid w:val="008C4B54"/>
    <w:rsid w:val="008C4E5F"/>
    <w:rsid w:val="008D43C0"/>
    <w:rsid w:val="008D4AB8"/>
    <w:rsid w:val="008E3287"/>
    <w:rsid w:val="008E41C7"/>
    <w:rsid w:val="008E449B"/>
    <w:rsid w:val="008E5219"/>
    <w:rsid w:val="008E6472"/>
    <w:rsid w:val="008E69D2"/>
    <w:rsid w:val="008F08B0"/>
    <w:rsid w:val="008F3C27"/>
    <w:rsid w:val="008F5CA5"/>
    <w:rsid w:val="008F760C"/>
    <w:rsid w:val="00900F7A"/>
    <w:rsid w:val="00902219"/>
    <w:rsid w:val="00902CAF"/>
    <w:rsid w:val="00904033"/>
    <w:rsid w:val="00906024"/>
    <w:rsid w:val="00912B21"/>
    <w:rsid w:val="00914181"/>
    <w:rsid w:val="00914E60"/>
    <w:rsid w:val="0091546A"/>
    <w:rsid w:val="0092224B"/>
    <w:rsid w:val="0093525F"/>
    <w:rsid w:val="00936DB9"/>
    <w:rsid w:val="00946389"/>
    <w:rsid w:val="009476AE"/>
    <w:rsid w:val="00954568"/>
    <w:rsid w:val="00955AF5"/>
    <w:rsid w:val="00966343"/>
    <w:rsid w:val="009754A6"/>
    <w:rsid w:val="00975699"/>
    <w:rsid w:val="00976991"/>
    <w:rsid w:val="00977EB0"/>
    <w:rsid w:val="009801BC"/>
    <w:rsid w:val="00997B13"/>
    <w:rsid w:val="009A1F78"/>
    <w:rsid w:val="009A6654"/>
    <w:rsid w:val="009B0983"/>
    <w:rsid w:val="009B28E7"/>
    <w:rsid w:val="009C032C"/>
    <w:rsid w:val="009C3B9D"/>
    <w:rsid w:val="009C7DBA"/>
    <w:rsid w:val="009D00B7"/>
    <w:rsid w:val="009D674D"/>
    <w:rsid w:val="009E3748"/>
    <w:rsid w:val="009E399D"/>
    <w:rsid w:val="009E3B4E"/>
    <w:rsid w:val="009E3E17"/>
    <w:rsid w:val="009E5DB9"/>
    <w:rsid w:val="009F2D74"/>
    <w:rsid w:val="009F350E"/>
    <w:rsid w:val="009F417E"/>
    <w:rsid w:val="009F451A"/>
    <w:rsid w:val="009F68EB"/>
    <w:rsid w:val="00A04EEF"/>
    <w:rsid w:val="00A10365"/>
    <w:rsid w:val="00A13F4D"/>
    <w:rsid w:val="00A16B4C"/>
    <w:rsid w:val="00A17312"/>
    <w:rsid w:val="00A246A7"/>
    <w:rsid w:val="00A248E2"/>
    <w:rsid w:val="00A27186"/>
    <w:rsid w:val="00A31712"/>
    <w:rsid w:val="00A328FE"/>
    <w:rsid w:val="00A41FB2"/>
    <w:rsid w:val="00A42D27"/>
    <w:rsid w:val="00A4411C"/>
    <w:rsid w:val="00A478F9"/>
    <w:rsid w:val="00A53F69"/>
    <w:rsid w:val="00A579DE"/>
    <w:rsid w:val="00A60DE5"/>
    <w:rsid w:val="00A63153"/>
    <w:rsid w:val="00A668B4"/>
    <w:rsid w:val="00A72AC0"/>
    <w:rsid w:val="00A74D94"/>
    <w:rsid w:val="00A82352"/>
    <w:rsid w:val="00A9009B"/>
    <w:rsid w:val="00A93B10"/>
    <w:rsid w:val="00A95516"/>
    <w:rsid w:val="00A9567A"/>
    <w:rsid w:val="00AA74BD"/>
    <w:rsid w:val="00AB0709"/>
    <w:rsid w:val="00AC4A94"/>
    <w:rsid w:val="00AD0AF5"/>
    <w:rsid w:val="00AD2EE9"/>
    <w:rsid w:val="00AD57E4"/>
    <w:rsid w:val="00AD6290"/>
    <w:rsid w:val="00AE31B9"/>
    <w:rsid w:val="00AE4DBC"/>
    <w:rsid w:val="00AE5568"/>
    <w:rsid w:val="00B000F2"/>
    <w:rsid w:val="00B0027E"/>
    <w:rsid w:val="00B065FD"/>
    <w:rsid w:val="00B071D0"/>
    <w:rsid w:val="00B071F8"/>
    <w:rsid w:val="00B124AC"/>
    <w:rsid w:val="00B14495"/>
    <w:rsid w:val="00B206D6"/>
    <w:rsid w:val="00B242E0"/>
    <w:rsid w:val="00B25E23"/>
    <w:rsid w:val="00B26E1E"/>
    <w:rsid w:val="00B305F6"/>
    <w:rsid w:val="00B30F53"/>
    <w:rsid w:val="00B32B3F"/>
    <w:rsid w:val="00B34042"/>
    <w:rsid w:val="00B351B3"/>
    <w:rsid w:val="00B37F77"/>
    <w:rsid w:val="00B40779"/>
    <w:rsid w:val="00B4231D"/>
    <w:rsid w:val="00B43AD5"/>
    <w:rsid w:val="00B43B7C"/>
    <w:rsid w:val="00B465EA"/>
    <w:rsid w:val="00B5138B"/>
    <w:rsid w:val="00B62197"/>
    <w:rsid w:val="00B62DC3"/>
    <w:rsid w:val="00B64579"/>
    <w:rsid w:val="00B71287"/>
    <w:rsid w:val="00B71A52"/>
    <w:rsid w:val="00B75011"/>
    <w:rsid w:val="00B76EE9"/>
    <w:rsid w:val="00B82829"/>
    <w:rsid w:val="00B8311B"/>
    <w:rsid w:val="00B83226"/>
    <w:rsid w:val="00B91757"/>
    <w:rsid w:val="00B94C8F"/>
    <w:rsid w:val="00B96CF1"/>
    <w:rsid w:val="00BA1917"/>
    <w:rsid w:val="00BA41B2"/>
    <w:rsid w:val="00BB3405"/>
    <w:rsid w:val="00BB3EDC"/>
    <w:rsid w:val="00BB7F31"/>
    <w:rsid w:val="00BC7A0C"/>
    <w:rsid w:val="00BD38F5"/>
    <w:rsid w:val="00BE3661"/>
    <w:rsid w:val="00BE3B14"/>
    <w:rsid w:val="00BE3FD7"/>
    <w:rsid w:val="00BE51A6"/>
    <w:rsid w:val="00BF1F67"/>
    <w:rsid w:val="00C039D5"/>
    <w:rsid w:val="00C055E4"/>
    <w:rsid w:val="00C0596E"/>
    <w:rsid w:val="00C066CB"/>
    <w:rsid w:val="00C06823"/>
    <w:rsid w:val="00C07CE5"/>
    <w:rsid w:val="00C11BAA"/>
    <w:rsid w:val="00C12FD1"/>
    <w:rsid w:val="00C14084"/>
    <w:rsid w:val="00C14D6D"/>
    <w:rsid w:val="00C17529"/>
    <w:rsid w:val="00C223F2"/>
    <w:rsid w:val="00C22405"/>
    <w:rsid w:val="00C22E89"/>
    <w:rsid w:val="00C2510D"/>
    <w:rsid w:val="00C25CAE"/>
    <w:rsid w:val="00C32912"/>
    <w:rsid w:val="00C45AF6"/>
    <w:rsid w:val="00C629A5"/>
    <w:rsid w:val="00C62EA2"/>
    <w:rsid w:val="00C730F1"/>
    <w:rsid w:val="00C75213"/>
    <w:rsid w:val="00C75AB7"/>
    <w:rsid w:val="00C769C1"/>
    <w:rsid w:val="00C803E3"/>
    <w:rsid w:val="00C819C8"/>
    <w:rsid w:val="00C83F2E"/>
    <w:rsid w:val="00C87936"/>
    <w:rsid w:val="00C91A73"/>
    <w:rsid w:val="00C926F9"/>
    <w:rsid w:val="00C94238"/>
    <w:rsid w:val="00CA316B"/>
    <w:rsid w:val="00CA3A8C"/>
    <w:rsid w:val="00CB067B"/>
    <w:rsid w:val="00CB350B"/>
    <w:rsid w:val="00CB38F1"/>
    <w:rsid w:val="00CB6771"/>
    <w:rsid w:val="00CB7F23"/>
    <w:rsid w:val="00CD3561"/>
    <w:rsid w:val="00CD5166"/>
    <w:rsid w:val="00CD73A5"/>
    <w:rsid w:val="00CE0C84"/>
    <w:rsid w:val="00CE36B4"/>
    <w:rsid w:val="00CE3D7F"/>
    <w:rsid w:val="00CE4DE0"/>
    <w:rsid w:val="00CE57F7"/>
    <w:rsid w:val="00CF351E"/>
    <w:rsid w:val="00CF5C11"/>
    <w:rsid w:val="00CF76AF"/>
    <w:rsid w:val="00D11643"/>
    <w:rsid w:val="00D12475"/>
    <w:rsid w:val="00D14088"/>
    <w:rsid w:val="00D14D96"/>
    <w:rsid w:val="00D1537E"/>
    <w:rsid w:val="00D25326"/>
    <w:rsid w:val="00D27751"/>
    <w:rsid w:val="00D302AD"/>
    <w:rsid w:val="00D32D53"/>
    <w:rsid w:val="00D33640"/>
    <w:rsid w:val="00D338C3"/>
    <w:rsid w:val="00D41220"/>
    <w:rsid w:val="00D43ECA"/>
    <w:rsid w:val="00D46088"/>
    <w:rsid w:val="00D52802"/>
    <w:rsid w:val="00D53FB7"/>
    <w:rsid w:val="00D55388"/>
    <w:rsid w:val="00D5689C"/>
    <w:rsid w:val="00D60757"/>
    <w:rsid w:val="00D6092D"/>
    <w:rsid w:val="00D60A14"/>
    <w:rsid w:val="00D6362B"/>
    <w:rsid w:val="00D85263"/>
    <w:rsid w:val="00D8712E"/>
    <w:rsid w:val="00D90D79"/>
    <w:rsid w:val="00D9396F"/>
    <w:rsid w:val="00D9426C"/>
    <w:rsid w:val="00DA3931"/>
    <w:rsid w:val="00DA4064"/>
    <w:rsid w:val="00DA708E"/>
    <w:rsid w:val="00DB2447"/>
    <w:rsid w:val="00DB5967"/>
    <w:rsid w:val="00DB7C22"/>
    <w:rsid w:val="00DC0FC0"/>
    <w:rsid w:val="00DC53C1"/>
    <w:rsid w:val="00DC6CC6"/>
    <w:rsid w:val="00DD0A4F"/>
    <w:rsid w:val="00DE1B31"/>
    <w:rsid w:val="00DE3950"/>
    <w:rsid w:val="00DE3B76"/>
    <w:rsid w:val="00DF0F5F"/>
    <w:rsid w:val="00DF4A5A"/>
    <w:rsid w:val="00DF5AA1"/>
    <w:rsid w:val="00E01785"/>
    <w:rsid w:val="00E02164"/>
    <w:rsid w:val="00E03567"/>
    <w:rsid w:val="00E11DA7"/>
    <w:rsid w:val="00E13904"/>
    <w:rsid w:val="00E34628"/>
    <w:rsid w:val="00E36515"/>
    <w:rsid w:val="00E3672A"/>
    <w:rsid w:val="00E408B8"/>
    <w:rsid w:val="00E418A8"/>
    <w:rsid w:val="00E429F3"/>
    <w:rsid w:val="00E4515F"/>
    <w:rsid w:val="00E55D91"/>
    <w:rsid w:val="00E612DF"/>
    <w:rsid w:val="00E74811"/>
    <w:rsid w:val="00E75C50"/>
    <w:rsid w:val="00E765BF"/>
    <w:rsid w:val="00E832D1"/>
    <w:rsid w:val="00E87F04"/>
    <w:rsid w:val="00E90A07"/>
    <w:rsid w:val="00E949C4"/>
    <w:rsid w:val="00EA69FE"/>
    <w:rsid w:val="00EC2D7A"/>
    <w:rsid w:val="00EC4C43"/>
    <w:rsid w:val="00EC5633"/>
    <w:rsid w:val="00ED07CA"/>
    <w:rsid w:val="00ED1760"/>
    <w:rsid w:val="00ED7CCF"/>
    <w:rsid w:val="00EE0C1B"/>
    <w:rsid w:val="00EE16AF"/>
    <w:rsid w:val="00EE2CD4"/>
    <w:rsid w:val="00EE635F"/>
    <w:rsid w:val="00EE6971"/>
    <w:rsid w:val="00EF0F44"/>
    <w:rsid w:val="00F000A6"/>
    <w:rsid w:val="00F105F6"/>
    <w:rsid w:val="00F1642F"/>
    <w:rsid w:val="00F205F8"/>
    <w:rsid w:val="00F21218"/>
    <w:rsid w:val="00F24917"/>
    <w:rsid w:val="00F32614"/>
    <w:rsid w:val="00F361DE"/>
    <w:rsid w:val="00F379E4"/>
    <w:rsid w:val="00F408E6"/>
    <w:rsid w:val="00F46003"/>
    <w:rsid w:val="00F46CA0"/>
    <w:rsid w:val="00F472EE"/>
    <w:rsid w:val="00F50EF2"/>
    <w:rsid w:val="00F52D90"/>
    <w:rsid w:val="00F5371F"/>
    <w:rsid w:val="00F543D9"/>
    <w:rsid w:val="00F56D57"/>
    <w:rsid w:val="00F63826"/>
    <w:rsid w:val="00F66B68"/>
    <w:rsid w:val="00F67289"/>
    <w:rsid w:val="00F67808"/>
    <w:rsid w:val="00F73652"/>
    <w:rsid w:val="00F74F7C"/>
    <w:rsid w:val="00F77A4E"/>
    <w:rsid w:val="00F80AF8"/>
    <w:rsid w:val="00F819DC"/>
    <w:rsid w:val="00F84388"/>
    <w:rsid w:val="00F84A29"/>
    <w:rsid w:val="00F911DA"/>
    <w:rsid w:val="00F94296"/>
    <w:rsid w:val="00F951D1"/>
    <w:rsid w:val="00F95F73"/>
    <w:rsid w:val="00F964FB"/>
    <w:rsid w:val="00FA0876"/>
    <w:rsid w:val="00FA12A6"/>
    <w:rsid w:val="00FA3638"/>
    <w:rsid w:val="00FA3852"/>
    <w:rsid w:val="00FA7706"/>
    <w:rsid w:val="00FB28AA"/>
    <w:rsid w:val="00FB3475"/>
    <w:rsid w:val="00FC6CDD"/>
    <w:rsid w:val="00FD38D1"/>
    <w:rsid w:val="00FD3CB9"/>
    <w:rsid w:val="00FD5477"/>
    <w:rsid w:val="00FD5520"/>
    <w:rsid w:val="00FD6C65"/>
    <w:rsid w:val="00FE0CCE"/>
    <w:rsid w:val="00FE6C4E"/>
    <w:rsid w:val="00FF0257"/>
    <w:rsid w:val="00FF0BC2"/>
    <w:rsid w:val="00FF15EC"/>
    <w:rsid w:val="00FF4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FA57C-01E2-4983-B24D-098377E9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9D6"/>
    <w:pPr>
      <w:jc w:val="both"/>
    </w:pPr>
    <w:rPr>
      <w:rFonts w:ascii="Times New Roman" w:eastAsia="Times New Roman" w:hAnsi="Times New Roman"/>
    </w:rPr>
  </w:style>
  <w:style w:type="paragraph" w:styleId="1">
    <w:name w:val="heading 1"/>
    <w:basedOn w:val="a"/>
    <w:next w:val="a"/>
    <w:link w:val="10"/>
    <w:qFormat/>
    <w:rsid w:val="006029D6"/>
    <w:pPr>
      <w:keepNext/>
      <w:numPr>
        <w:numId w:val="1"/>
      </w:numPr>
      <w:outlineLvl w:val="0"/>
    </w:pPr>
    <w:rPr>
      <w:b/>
      <w:lang w:val="x-none" w:eastAsia="x-none"/>
    </w:rPr>
  </w:style>
  <w:style w:type="paragraph" w:styleId="2">
    <w:name w:val="heading 2"/>
    <w:basedOn w:val="a"/>
    <w:next w:val="a"/>
    <w:link w:val="20"/>
    <w:qFormat/>
    <w:rsid w:val="006029D6"/>
    <w:pPr>
      <w:keepNext/>
      <w:numPr>
        <w:ilvl w:val="1"/>
        <w:numId w:val="1"/>
      </w:numPr>
      <w:outlineLvl w:val="1"/>
    </w:pPr>
    <w:rPr>
      <w:b/>
      <w:lang w:val="en-US" w:eastAsia="x-none"/>
    </w:rPr>
  </w:style>
  <w:style w:type="paragraph" w:styleId="3">
    <w:name w:val="heading 3"/>
    <w:basedOn w:val="a"/>
    <w:next w:val="a"/>
    <w:link w:val="30"/>
    <w:qFormat/>
    <w:rsid w:val="006029D6"/>
    <w:pPr>
      <w:keepNext/>
      <w:numPr>
        <w:ilvl w:val="2"/>
        <w:numId w:val="1"/>
      </w:numPr>
      <w:jc w:val="center"/>
      <w:outlineLvl w:val="2"/>
    </w:pPr>
    <w:rPr>
      <w:b/>
      <w:bCs/>
      <w:lang w:val="x-none" w:eastAsia="x-none"/>
    </w:rPr>
  </w:style>
  <w:style w:type="paragraph" w:styleId="4">
    <w:name w:val="heading 4"/>
    <w:basedOn w:val="a"/>
    <w:next w:val="a"/>
    <w:link w:val="40"/>
    <w:qFormat/>
    <w:rsid w:val="006029D6"/>
    <w:pPr>
      <w:keepNext/>
      <w:numPr>
        <w:ilvl w:val="3"/>
        <w:numId w:val="1"/>
      </w:numPr>
      <w:jc w:val="center"/>
      <w:outlineLvl w:val="3"/>
    </w:pPr>
    <w:rPr>
      <w:b/>
      <w:bCs/>
      <w:lang w:val="x-none" w:eastAsia="x-none"/>
    </w:rPr>
  </w:style>
  <w:style w:type="paragraph" w:styleId="5">
    <w:name w:val="heading 5"/>
    <w:basedOn w:val="a"/>
    <w:next w:val="a"/>
    <w:link w:val="50"/>
    <w:qFormat/>
    <w:rsid w:val="006029D6"/>
    <w:pPr>
      <w:keepNext/>
      <w:widowControl w:val="0"/>
      <w:numPr>
        <w:ilvl w:val="4"/>
        <w:numId w:val="1"/>
      </w:numPr>
      <w:outlineLvl w:val="4"/>
    </w:pPr>
    <w:rPr>
      <w:b/>
      <w:i/>
      <w:u w:val="single"/>
      <w:lang w:val="x-none"/>
    </w:rPr>
  </w:style>
  <w:style w:type="paragraph" w:styleId="6">
    <w:name w:val="heading 6"/>
    <w:basedOn w:val="a"/>
    <w:next w:val="a"/>
    <w:link w:val="60"/>
    <w:qFormat/>
    <w:rsid w:val="006029D6"/>
    <w:pPr>
      <w:numPr>
        <w:ilvl w:val="5"/>
        <w:numId w:val="1"/>
      </w:numPr>
      <w:spacing w:before="240" w:after="60"/>
      <w:outlineLvl w:val="5"/>
    </w:pPr>
    <w:rPr>
      <w:b/>
      <w:bCs/>
      <w:sz w:val="22"/>
      <w:szCs w:val="22"/>
      <w:lang w:val="x-none"/>
    </w:rPr>
  </w:style>
  <w:style w:type="paragraph" w:styleId="7">
    <w:name w:val="heading 7"/>
    <w:basedOn w:val="a"/>
    <w:next w:val="a"/>
    <w:link w:val="70"/>
    <w:qFormat/>
    <w:rsid w:val="006029D6"/>
    <w:pPr>
      <w:numPr>
        <w:ilvl w:val="6"/>
        <w:numId w:val="1"/>
      </w:numPr>
      <w:spacing w:before="240" w:after="60"/>
      <w:outlineLvl w:val="6"/>
    </w:pPr>
    <w:rPr>
      <w:lang w:val="x-none"/>
    </w:rPr>
  </w:style>
  <w:style w:type="paragraph" w:styleId="8">
    <w:name w:val="heading 8"/>
    <w:basedOn w:val="a"/>
    <w:next w:val="a"/>
    <w:link w:val="80"/>
    <w:qFormat/>
    <w:rsid w:val="006029D6"/>
    <w:pPr>
      <w:numPr>
        <w:ilvl w:val="7"/>
        <w:numId w:val="1"/>
      </w:numPr>
      <w:spacing w:before="240" w:after="60"/>
      <w:outlineLvl w:val="7"/>
    </w:pPr>
    <w:rPr>
      <w:i/>
      <w:iCs/>
      <w:lang w:val="x-none"/>
    </w:rPr>
  </w:style>
  <w:style w:type="paragraph" w:styleId="9">
    <w:name w:val="heading 9"/>
    <w:basedOn w:val="a"/>
    <w:next w:val="a"/>
    <w:link w:val="90"/>
    <w:qFormat/>
    <w:rsid w:val="006029D6"/>
    <w:pPr>
      <w:numPr>
        <w:ilvl w:val="8"/>
        <w:numId w:val="1"/>
      </w:numPr>
      <w:spacing w:before="240" w:after="60"/>
      <w:outlineLvl w:val="8"/>
    </w:pPr>
    <w:rPr>
      <w:rFonts w:ascii="Arial" w:hAnsi="Arial"/>
      <w:sz w:val="22"/>
      <w:szCs w:val="22"/>
      <w:lang w:val="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029D6"/>
    <w:rPr>
      <w:rFonts w:ascii="Times New Roman" w:eastAsia="Times New Roman" w:hAnsi="Times New Roman"/>
      <w:b/>
      <w:lang w:val="x-none" w:eastAsia="x-none"/>
    </w:rPr>
  </w:style>
  <w:style w:type="character" w:customStyle="1" w:styleId="20">
    <w:name w:val="Заголовок 2 Знак"/>
    <w:link w:val="2"/>
    <w:rsid w:val="006029D6"/>
    <w:rPr>
      <w:rFonts w:ascii="Times New Roman" w:eastAsia="Times New Roman" w:hAnsi="Times New Roman"/>
      <w:b/>
      <w:lang w:val="en-US" w:eastAsia="x-none"/>
    </w:rPr>
  </w:style>
  <w:style w:type="character" w:customStyle="1" w:styleId="30">
    <w:name w:val="Заголовок 3 Знак"/>
    <w:link w:val="3"/>
    <w:rsid w:val="006029D6"/>
    <w:rPr>
      <w:rFonts w:ascii="Times New Roman" w:eastAsia="Times New Roman" w:hAnsi="Times New Roman"/>
      <w:b/>
      <w:bCs/>
      <w:lang w:val="x-none" w:eastAsia="x-none"/>
    </w:rPr>
  </w:style>
  <w:style w:type="character" w:customStyle="1" w:styleId="40">
    <w:name w:val="Заголовок 4 Знак"/>
    <w:link w:val="4"/>
    <w:rsid w:val="006029D6"/>
    <w:rPr>
      <w:rFonts w:ascii="Times New Roman" w:eastAsia="Times New Roman" w:hAnsi="Times New Roman"/>
      <w:b/>
      <w:bCs/>
      <w:lang w:val="x-none" w:eastAsia="x-none"/>
    </w:rPr>
  </w:style>
  <w:style w:type="character" w:customStyle="1" w:styleId="50">
    <w:name w:val="Заголовок 5 Знак"/>
    <w:link w:val="5"/>
    <w:rsid w:val="006029D6"/>
    <w:rPr>
      <w:rFonts w:ascii="Times New Roman" w:eastAsia="Times New Roman" w:hAnsi="Times New Roman"/>
      <w:b/>
      <w:i/>
      <w:u w:val="single"/>
      <w:lang w:val="x-none"/>
    </w:rPr>
  </w:style>
  <w:style w:type="character" w:customStyle="1" w:styleId="60">
    <w:name w:val="Заголовок 6 Знак"/>
    <w:link w:val="6"/>
    <w:rsid w:val="006029D6"/>
    <w:rPr>
      <w:rFonts w:ascii="Times New Roman" w:eastAsia="Times New Roman" w:hAnsi="Times New Roman"/>
      <w:b/>
      <w:bCs/>
      <w:sz w:val="22"/>
      <w:szCs w:val="22"/>
      <w:lang w:val="x-none"/>
    </w:rPr>
  </w:style>
  <w:style w:type="character" w:customStyle="1" w:styleId="70">
    <w:name w:val="Заголовок 7 Знак"/>
    <w:link w:val="7"/>
    <w:rsid w:val="006029D6"/>
    <w:rPr>
      <w:rFonts w:ascii="Times New Roman" w:eastAsia="Times New Roman" w:hAnsi="Times New Roman"/>
      <w:lang w:val="x-none"/>
    </w:rPr>
  </w:style>
  <w:style w:type="character" w:customStyle="1" w:styleId="80">
    <w:name w:val="Заголовок 8 Знак"/>
    <w:link w:val="8"/>
    <w:rsid w:val="006029D6"/>
    <w:rPr>
      <w:rFonts w:ascii="Times New Roman" w:eastAsia="Times New Roman" w:hAnsi="Times New Roman"/>
      <w:i/>
      <w:iCs/>
      <w:lang w:val="x-none"/>
    </w:rPr>
  </w:style>
  <w:style w:type="character" w:customStyle="1" w:styleId="90">
    <w:name w:val="Заголовок 9 Знак"/>
    <w:link w:val="9"/>
    <w:rsid w:val="006029D6"/>
    <w:rPr>
      <w:rFonts w:ascii="Arial" w:eastAsia="Times New Roman" w:hAnsi="Arial"/>
      <w:sz w:val="22"/>
      <w:szCs w:val="22"/>
      <w:lang w:val="x-none"/>
    </w:rPr>
  </w:style>
  <w:style w:type="character" w:styleId="a3">
    <w:name w:val="Hyperlink"/>
    <w:rsid w:val="006029D6"/>
    <w:rPr>
      <w:color w:val="0000FF"/>
      <w:u w:val="single"/>
    </w:rPr>
  </w:style>
  <w:style w:type="paragraph" w:styleId="a4">
    <w:name w:val="Body Text Indent"/>
    <w:basedOn w:val="a"/>
    <w:link w:val="a5"/>
    <w:rsid w:val="006029D6"/>
    <w:pPr>
      <w:ind w:firstLine="567"/>
    </w:pPr>
    <w:rPr>
      <w:lang w:val="x-none"/>
    </w:rPr>
  </w:style>
  <w:style w:type="character" w:customStyle="1" w:styleId="a5">
    <w:name w:val="Основной текст с отступом Знак"/>
    <w:link w:val="a4"/>
    <w:rsid w:val="006029D6"/>
    <w:rPr>
      <w:rFonts w:ascii="Times New Roman" w:eastAsia="Times New Roman" w:hAnsi="Times New Roman" w:cs="Times New Roman"/>
      <w:sz w:val="20"/>
      <w:szCs w:val="20"/>
      <w:lang w:val="x-none" w:eastAsia="ru-RU"/>
    </w:rPr>
  </w:style>
  <w:style w:type="paragraph" w:styleId="a6">
    <w:name w:val="Body Text"/>
    <w:basedOn w:val="a"/>
    <w:link w:val="a7"/>
    <w:rsid w:val="006029D6"/>
    <w:pPr>
      <w:spacing w:after="120"/>
    </w:pPr>
    <w:rPr>
      <w:lang w:val="x-none"/>
    </w:rPr>
  </w:style>
  <w:style w:type="character" w:customStyle="1" w:styleId="a7">
    <w:name w:val="Основной текст Знак"/>
    <w:link w:val="a6"/>
    <w:rsid w:val="006029D6"/>
    <w:rPr>
      <w:rFonts w:ascii="Times New Roman" w:eastAsia="Times New Roman" w:hAnsi="Times New Roman" w:cs="Times New Roman"/>
      <w:sz w:val="20"/>
      <w:szCs w:val="20"/>
      <w:lang w:val="x-none" w:eastAsia="ru-RU"/>
    </w:rPr>
  </w:style>
  <w:style w:type="paragraph" w:styleId="a8">
    <w:name w:val="header"/>
    <w:basedOn w:val="a"/>
    <w:link w:val="a9"/>
    <w:uiPriority w:val="99"/>
    <w:unhideWhenUsed/>
    <w:rsid w:val="006029D6"/>
    <w:pPr>
      <w:tabs>
        <w:tab w:val="center" w:pos="4677"/>
        <w:tab w:val="right" w:pos="9355"/>
      </w:tabs>
    </w:pPr>
    <w:rPr>
      <w:lang w:val="x-none" w:eastAsia="x-none"/>
    </w:rPr>
  </w:style>
  <w:style w:type="character" w:customStyle="1" w:styleId="a9">
    <w:name w:val="Верхний колонтитул Знак"/>
    <w:link w:val="a8"/>
    <w:uiPriority w:val="99"/>
    <w:rsid w:val="006029D6"/>
    <w:rPr>
      <w:rFonts w:ascii="Times New Roman" w:eastAsia="Times New Roman" w:hAnsi="Times New Roman" w:cs="Times New Roman"/>
      <w:sz w:val="20"/>
      <w:szCs w:val="20"/>
      <w:lang w:val="x-none" w:eastAsia="x-none"/>
    </w:rPr>
  </w:style>
  <w:style w:type="paragraph" w:styleId="aa">
    <w:name w:val="footer"/>
    <w:basedOn w:val="a"/>
    <w:link w:val="ab"/>
    <w:uiPriority w:val="99"/>
    <w:unhideWhenUsed/>
    <w:rsid w:val="006029D6"/>
    <w:pPr>
      <w:tabs>
        <w:tab w:val="center" w:pos="4677"/>
        <w:tab w:val="right" w:pos="9355"/>
      </w:tabs>
    </w:pPr>
    <w:rPr>
      <w:lang w:val="x-none" w:eastAsia="x-none"/>
    </w:rPr>
  </w:style>
  <w:style w:type="character" w:customStyle="1" w:styleId="ab">
    <w:name w:val="Нижний колонтитул Знак"/>
    <w:link w:val="aa"/>
    <w:uiPriority w:val="99"/>
    <w:rsid w:val="006029D6"/>
    <w:rPr>
      <w:rFonts w:ascii="Times New Roman" w:eastAsia="Times New Roman" w:hAnsi="Times New Roman" w:cs="Times New Roman"/>
      <w:sz w:val="20"/>
      <w:szCs w:val="20"/>
      <w:lang w:val="x-none" w:eastAsia="x-none"/>
    </w:rPr>
  </w:style>
  <w:style w:type="paragraph" w:styleId="ac">
    <w:name w:val="Balloon Text"/>
    <w:basedOn w:val="a"/>
    <w:link w:val="ad"/>
    <w:uiPriority w:val="99"/>
    <w:semiHidden/>
    <w:unhideWhenUsed/>
    <w:rsid w:val="006029D6"/>
    <w:rPr>
      <w:rFonts w:ascii="Tahoma" w:hAnsi="Tahoma"/>
      <w:sz w:val="16"/>
      <w:szCs w:val="16"/>
      <w:lang w:val="x-none" w:eastAsia="x-none"/>
    </w:rPr>
  </w:style>
  <w:style w:type="character" w:customStyle="1" w:styleId="ad">
    <w:name w:val="Текст выноски Знак"/>
    <w:link w:val="ac"/>
    <w:uiPriority w:val="99"/>
    <w:semiHidden/>
    <w:rsid w:val="006029D6"/>
    <w:rPr>
      <w:rFonts w:ascii="Tahoma" w:eastAsia="Times New Roman" w:hAnsi="Tahoma" w:cs="Times New Roman"/>
      <w:sz w:val="16"/>
      <w:szCs w:val="16"/>
      <w:lang w:val="x-none" w:eastAsia="x-none"/>
    </w:rPr>
  </w:style>
  <w:style w:type="table" w:styleId="ae">
    <w:name w:val="Table Grid"/>
    <w:basedOn w:val="a1"/>
    <w:uiPriority w:val="59"/>
    <w:rsid w:val="006029D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ocument Map"/>
    <w:basedOn w:val="a"/>
    <w:link w:val="af0"/>
    <w:uiPriority w:val="99"/>
    <w:semiHidden/>
    <w:unhideWhenUsed/>
    <w:rsid w:val="006029D6"/>
    <w:rPr>
      <w:rFonts w:ascii="Tahoma" w:hAnsi="Tahoma"/>
      <w:sz w:val="16"/>
      <w:szCs w:val="16"/>
      <w:lang w:val="x-none" w:eastAsia="x-none"/>
    </w:rPr>
  </w:style>
  <w:style w:type="character" w:customStyle="1" w:styleId="af0">
    <w:name w:val="Схема документа Знак"/>
    <w:link w:val="af"/>
    <w:uiPriority w:val="99"/>
    <w:semiHidden/>
    <w:rsid w:val="006029D6"/>
    <w:rPr>
      <w:rFonts w:ascii="Tahoma" w:eastAsia="Times New Roman" w:hAnsi="Tahoma" w:cs="Times New Roman"/>
      <w:sz w:val="16"/>
      <w:szCs w:val="16"/>
      <w:lang w:val="x-none" w:eastAsia="x-none"/>
    </w:rPr>
  </w:style>
  <w:style w:type="character" w:styleId="af1">
    <w:name w:val="annotation reference"/>
    <w:uiPriority w:val="99"/>
    <w:semiHidden/>
    <w:unhideWhenUsed/>
    <w:rsid w:val="006029D6"/>
    <w:rPr>
      <w:sz w:val="16"/>
      <w:szCs w:val="16"/>
    </w:rPr>
  </w:style>
  <w:style w:type="paragraph" w:styleId="af2">
    <w:name w:val="annotation text"/>
    <w:basedOn w:val="a"/>
    <w:link w:val="af3"/>
    <w:unhideWhenUsed/>
    <w:rsid w:val="006029D6"/>
    <w:rPr>
      <w:lang w:val="x-none" w:eastAsia="x-none"/>
    </w:rPr>
  </w:style>
  <w:style w:type="character" w:customStyle="1" w:styleId="af3">
    <w:name w:val="Текст примечания Знак"/>
    <w:link w:val="af2"/>
    <w:rsid w:val="006029D6"/>
    <w:rPr>
      <w:rFonts w:ascii="Times New Roman" w:eastAsia="Times New Roman" w:hAnsi="Times New Roman" w:cs="Times New Roman"/>
      <w:sz w:val="20"/>
      <w:szCs w:val="20"/>
      <w:lang w:val="x-none" w:eastAsia="x-none"/>
    </w:rPr>
  </w:style>
  <w:style w:type="paragraph" w:styleId="af4">
    <w:name w:val="annotation subject"/>
    <w:basedOn w:val="af2"/>
    <w:next w:val="af2"/>
    <w:link w:val="af5"/>
    <w:uiPriority w:val="99"/>
    <w:semiHidden/>
    <w:unhideWhenUsed/>
    <w:rsid w:val="006029D6"/>
    <w:rPr>
      <w:b/>
      <w:bCs/>
    </w:rPr>
  </w:style>
  <w:style w:type="character" w:customStyle="1" w:styleId="af5">
    <w:name w:val="Тема примечания Знак"/>
    <w:link w:val="af4"/>
    <w:uiPriority w:val="99"/>
    <w:semiHidden/>
    <w:rsid w:val="006029D6"/>
    <w:rPr>
      <w:rFonts w:ascii="Times New Roman" w:eastAsia="Times New Roman" w:hAnsi="Times New Roman" w:cs="Times New Roman"/>
      <w:b/>
      <w:bCs/>
      <w:sz w:val="20"/>
      <w:szCs w:val="20"/>
      <w:lang w:val="x-none" w:eastAsia="x-none"/>
    </w:rPr>
  </w:style>
  <w:style w:type="character" w:styleId="af6">
    <w:name w:val="FollowedHyperlink"/>
    <w:uiPriority w:val="99"/>
    <w:semiHidden/>
    <w:unhideWhenUsed/>
    <w:rsid w:val="006029D6"/>
    <w:rPr>
      <w:color w:val="800080"/>
      <w:u w:val="single"/>
    </w:rPr>
  </w:style>
  <w:style w:type="paragraph" w:customStyle="1" w:styleId="ConsNormal">
    <w:name w:val="ConsNormal"/>
    <w:rsid w:val="00DE3950"/>
    <w:pPr>
      <w:autoSpaceDE w:val="0"/>
      <w:autoSpaceDN w:val="0"/>
      <w:adjustRightInd w:val="0"/>
      <w:ind w:firstLine="720"/>
    </w:pPr>
    <w:rPr>
      <w:rFonts w:ascii="Arial" w:eastAsia="Times New Roman" w:hAnsi="Arial" w:cs="Arial"/>
      <w:lang w:eastAsia="en-US"/>
    </w:rPr>
  </w:style>
  <w:style w:type="paragraph" w:styleId="21">
    <w:name w:val="Body Text Indent 2"/>
    <w:basedOn w:val="a"/>
    <w:link w:val="22"/>
    <w:uiPriority w:val="99"/>
    <w:semiHidden/>
    <w:unhideWhenUsed/>
    <w:rsid w:val="00FF0BC2"/>
    <w:pPr>
      <w:spacing w:after="120" w:line="480" w:lineRule="auto"/>
      <w:ind w:left="283"/>
    </w:pPr>
  </w:style>
  <w:style w:type="character" w:customStyle="1" w:styleId="22">
    <w:name w:val="Основной текст с отступом 2 Знак"/>
    <w:link w:val="21"/>
    <w:uiPriority w:val="99"/>
    <w:semiHidden/>
    <w:rsid w:val="00FF0BC2"/>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477343">
      <w:bodyDiv w:val="1"/>
      <w:marLeft w:val="0"/>
      <w:marRight w:val="0"/>
      <w:marTop w:val="0"/>
      <w:marBottom w:val="0"/>
      <w:divBdr>
        <w:top w:val="none" w:sz="0" w:space="0" w:color="auto"/>
        <w:left w:val="none" w:sz="0" w:space="0" w:color="auto"/>
        <w:bottom w:val="none" w:sz="0" w:space="0" w:color="auto"/>
        <w:right w:val="none" w:sz="0" w:space="0" w:color="auto"/>
      </w:divBdr>
    </w:div>
    <w:div w:id="585892398">
      <w:bodyDiv w:val="1"/>
      <w:marLeft w:val="0"/>
      <w:marRight w:val="0"/>
      <w:marTop w:val="0"/>
      <w:marBottom w:val="0"/>
      <w:divBdr>
        <w:top w:val="none" w:sz="0" w:space="0" w:color="auto"/>
        <w:left w:val="none" w:sz="0" w:space="0" w:color="auto"/>
        <w:bottom w:val="none" w:sz="0" w:space="0" w:color="auto"/>
        <w:right w:val="none" w:sz="0" w:space="0" w:color="auto"/>
      </w:divBdr>
    </w:div>
    <w:div w:id="1674719211">
      <w:bodyDiv w:val="1"/>
      <w:marLeft w:val="0"/>
      <w:marRight w:val="0"/>
      <w:marTop w:val="0"/>
      <w:marBottom w:val="0"/>
      <w:divBdr>
        <w:top w:val="none" w:sz="0" w:space="0" w:color="auto"/>
        <w:left w:val="none" w:sz="0" w:space="0" w:color="auto"/>
        <w:bottom w:val="none" w:sz="0" w:space="0" w:color="auto"/>
        <w:right w:val="none" w:sz="0" w:space="0" w:color="auto"/>
      </w:divBdr>
    </w:div>
    <w:div w:id="211173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melyanenko.L@tsrz.bi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srz.bi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srz.bi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perators@tsrz.biz" TargetMode="External"/><Relationship Id="rId4" Type="http://schemas.openxmlformats.org/officeDocument/2006/relationships/settings" Target="settings.xml"/><Relationship Id="rId9" Type="http://schemas.openxmlformats.org/officeDocument/2006/relationships/hyperlink" Target="mailto:Disp@tsrz.biz"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24751-3B6E-456C-92C4-2F2DA973B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7934</Words>
  <Characters>45225</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Forward</Company>
  <LinksUpToDate>false</LinksUpToDate>
  <CharactersWithSpaces>53053</CharactersWithSpaces>
  <SharedDoc>false</SharedDoc>
  <HLinks>
    <vt:vector size="120" baseType="variant">
      <vt:variant>
        <vt:i4>3932170</vt:i4>
      </vt:variant>
      <vt:variant>
        <vt:i4>57</vt:i4>
      </vt:variant>
      <vt:variant>
        <vt:i4>0</vt:i4>
      </vt:variant>
      <vt:variant>
        <vt:i4>5</vt:i4>
      </vt:variant>
      <vt:variant>
        <vt:lpwstr>mailto:info@tsrz.biz</vt:lpwstr>
      </vt:variant>
      <vt:variant>
        <vt:lpwstr/>
      </vt:variant>
      <vt:variant>
        <vt:i4>70582310</vt:i4>
      </vt:variant>
      <vt:variant>
        <vt:i4>54</vt:i4>
      </vt:variant>
      <vt:variant>
        <vt:i4>0</vt:i4>
      </vt:variant>
      <vt:variant>
        <vt:i4>5</vt:i4>
      </vt:variant>
      <vt:variant>
        <vt:lpwstr/>
      </vt:variant>
      <vt:variant>
        <vt:lpwstr>_При_приемке_Продукции</vt:lpwstr>
      </vt:variant>
      <vt:variant>
        <vt:i4>79823038</vt:i4>
      </vt:variant>
      <vt:variant>
        <vt:i4>51</vt:i4>
      </vt:variant>
      <vt:variant>
        <vt:i4>0</vt:i4>
      </vt:variant>
      <vt:variant>
        <vt:i4>5</vt:i4>
      </vt:variant>
      <vt:variant>
        <vt:lpwstr/>
      </vt:variant>
      <vt:variant>
        <vt:lpwstr>_«Заказчик»_обязан_своевременно</vt:lpwstr>
      </vt:variant>
      <vt:variant>
        <vt:i4>71303207</vt:i4>
      </vt:variant>
      <vt:variant>
        <vt:i4>48</vt:i4>
      </vt:variant>
      <vt:variant>
        <vt:i4>0</vt:i4>
      </vt:variant>
      <vt:variant>
        <vt:i4>5</vt:i4>
      </vt:variant>
      <vt:variant>
        <vt:lpwstr/>
      </vt:variant>
      <vt:variant>
        <vt:lpwstr>_Возмещать_сборы_и</vt:lpwstr>
      </vt:variant>
      <vt:variant>
        <vt:i4>622985218</vt:i4>
      </vt:variant>
      <vt:variant>
        <vt:i4>45</vt:i4>
      </vt:variant>
      <vt:variant>
        <vt:i4>0</vt:i4>
      </vt:variant>
      <vt:variant>
        <vt:i4>5</vt:i4>
      </vt:variant>
      <vt:variant>
        <vt:lpwstr/>
      </vt:variant>
      <vt:variant>
        <vt:lpwstr>_Форма_№5</vt:lpwstr>
      </vt:variant>
      <vt:variant>
        <vt:i4>622985218</vt:i4>
      </vt:variant>
      <vt:variant>
        <vt:i4>42</vt:i4>
      </vt:variant>
      <vt:variant>
        <vt:i4>0</vt:i4>
      </vt:variant>
      <vt:variant>
        <vt:i4>5</vt:i4>
      </vt:variant>
      <vt:variant>
        <vt:lpwstr/>
      </vt:variant>
      <vt:variant>
        <vt:lpwstr>_Форма_№4</vt:lpwstr>
      </vt:variant>
      <vt:variant>
        <vt:i4>622985218</vt:i4>
      </vt:variant>
      <vt:variant>
        <vt:i4>39</vt:i4>
      </vt:variant>
      <vt:variant>
        <vt:i4>0</vt:i4>
      </vt:variant>
      <vt:variant>
        <vt:i4>5</vt:i4>
      </vt:variant>
      <vt:variant>
        <vt:lpwstr/>
      </vt:variant>
      <vt:variant>
        <vt:lpwstr>_Форма_№4</vt:lpwstr>
      </vt:variant>
      <vt:variant>
        <vt:i4>12125403</vt:i4>
      </vt:variant>
      <vt:variant>
        <vt:i4>36</vt:i4>
      </vt:variant>
      <vt:variant>
        <vt:i4>0</vt:i4>
      </vt:variant>
      <vt:variant>
        <vt:i4>5</vt:i4>
      </vt:variant>
      <vt:variant>
        <vt:lpwstr/>
      </vt:variant>
      <vt:variant>
        <vt:lpwstr>_«Заказчик»_не_менее_1</vt:lpwstr>
      </vt:variant>
      <vt:variant>
        <vt:i4>7930979</vt:i4>
      </vt:variant>
      <vt:variant>
        <vt:i4>33</vt:i4>
      </vt:variant>
      <vt:variant>
        <vt:i4>0</vt:i4>
      </vt:variant>
      <vt:variant>
        <vt:i4>5</vt:i4>
      </vt:variant>
      <vt:variant>
        <vt:lpwstr/>
      </vt:variant>
      <vt:variant>
        <vt:lpwstr>_Планирование_обработки_судов</vt:lpwstr>
      </vt:variant>
      <vt:variant>
        <vt:i4>3932170</vt:i4>
      </vt:variant>
      <vt:variant>
        <vt:i4>30</vt:i4>
      </vt:variant>
      <vt:variant>
        <vt:i4>0</vt:i4>
      </vt:variant>
      <vt:variant>
        <vt:i4>5</vt:i4>
      </vt:variant>
      <vt:variant>
        <vt:lpwstr>mailto:info@tsrz.biz</vt:lpwstr>
      </vt:variant>
      <vt:variant>
        <vt:lpwstr/>
      </vt:variant>
      <vt:variant>
        <vt:i4>5505125</vt:i4>
      </vt:variant>
      <vt:variant>
        <vt:i4>27</vt:i4>
      </vt:variant>
      <vt:variant>
        <vt:i4>0</vt:i4>
      </vt:variant>
      <vt:variant>
        <vt:i4>5</vt:i4>
      </vt:variant>
      <vt:variant>
        <vt:lpwstr>mailto:Operators@tsrz.biz</vt:lpwstr>
      </vt:variant>
      <vt:variant>
        <vt:lpwstr/>
      </vt:variant>
      <vt:variant>
        <vt:i4>2359314</vt:i4>
      </vt:variant>
      <vt:variant>
        <vt:i4>24</vt:i4>
      </vt:variant>
      <vt:variant>
        <vt:i4>0</vt:i4>
      </vt:variant>
      <vt:variant>
        <vt:i4>5</vt:i4>
      </vt:variant>
      <vt:variant>
        <vt:lpwstr>mailto:Disp@tsrz.biz</vt:lpwstr>
      </vt:variant>
      <vt:variant>
        <vt:lpwstr/>
      </vt:variant>
      <vt:variant>
        <vt:i4>5832737</vt:i4>
      </vt:variant>
      <vt:variant>
        <vt:i4>21</vt:i4>
      </vt:variant>
      <vt:variant>
        <vt:i4>0</vt:i4>
      </vt:variant>
      <vt:variant>
        <vt:i4>5</vt:i4>
      </vt:variant>
      <vt:variant>
        <vt:lpwstr>mailto:Emelyanenko.L@tsrz.biz</vt:lpwstr>
      </vt:variant>
      <vt:variant>
        <vt:lpwstr/>
      </vt:variant>
      <vt:variant>
        <vt:i4>622985218</vt:i4>
      </vt:variant>
      <vt:variant>
        <vt:i4>18</vt:i4>
      </vt:variant>
      <vt:variant>
        <vt:i4>0</vt:i4>
      </vt:variant>
      <vt:variant>
        <vt:i4>5</vt:i4>
      </vt:variant>
      <vt:variant>
        <vt:lpwstr/>
      </vt:variant>
      <vt:variant>
        <vt:lpwstr>_Форма_№3</vt:lpwstr>
      </vt:variant>
      <vt:variant>
        <vt:i4>622985218</vt:i4>
      </vt:variant>
      <vt:variant>
        <vt:i4>15</vt:i4>
      </vt:variant>
      <vt:variant>
        <vt:i4>0</vt:i4>
      </vt:variant>
      <vt:variant>
        <vt:i4>5</vt:i4>
      </vt:variant>
      <vt:variant>
        <vt:lpwstr/>
      </vt:variant>
      <vt:variant>
        <vt:lpwstr>_Форма_№3</vt:lpwstr>
      </vt:variant>
      <vt:variant>
        <vt:i4>787479</vt:i4>
      </vt:variant>
      <vt:variant>
        <vt:i4>12</vt:i4>
      </vt:variant>
      <vt:variant>
        <vt:i4>0</vt:i4>
      </vt:variant>
      <vt:variant>
        <vt:i4>5</vt:i4>
      </vt:variant>
      <vt:variant>
        <vt:lpwstr/>
      </vt:variant>
      <vt:variant>
        <vt:lpwstr>_Заблаговременно_предоставлять_инфор</vt:lpwstr>
      </vt:variant>
      <vt:variant>
        <vt:i4>82052115</vt:i4>
      </vt:variant>
      <vt:variant>
        <vt:i4>9</vt:i4>
      </vt:variant>
      <vt:variant>
        <vt:i4>0</vt:i4>
      </vt:variant>
      <vt:variant>
        <vt:i4>5</vt:i4>
      </vt:variant>
      <vt:variant>
        <vt:lpwstr/>
      </vt:variant>
      <vt:variant>
        <vt:lpwstr>_Заблаговременно_предоставлять_«Испо</vt:lpwstr>
      </vt:variant>
      <vt:variant>
        <vt:i4>5702722</vt:i4>
      </vt:variant>
      <vt:variant>
        <vt:i4>6</vt:i4>
      </vt:variant>
      <vt:variant>
        <vt:i4>0</vt:i4>
      </vt:variant>
      <vt:variant>
        <vt:i4>5</vt:i4>
      </vt:variant>
      <vt:variant>
        <vt:lpwstr/>
      </vt:variant>
      <vt:variant>
        <vt:lpwstr>_В_случае_отправки</vt:lpwstr>
      </vt:variant>
      <vt:variant>
        <vt:i4>74252290</vt:i4>
      </vt:variant>
      <vt:variant>
        <vt:i4>3</vt:i4>
      </vt:variant>
      <vt:variant>
        <vt:i4>0</vt:i4>
      </vt:variant>
      <vt:variant>
        <vt:i4>5</vt:i4>
      </vt:variant>
      <vt:variant>
        <vt:lpwstr/>
      </vt:variant>
      <vt:variant>
        <vt:lpwstr>_При_установлении_разногласий</vt:lpwstr>
      </vt:variant>
      <vt:variant>
        <vt:i4>70582310</vt:i4>
      </vt:variant>
      <vt:variant>
        <vt:i4>0</vt:i4>
      </vt:variant>
      <vt:variant>
        <vt:i4>0</vt:i4>
      </vt:variant>
      <vt:variant>
        <vt:i4>5</vt:i4>
      </vt:variant>
      <vt:variant>
        <vt:lpwstr/>
      </vt:variant>
      <vt:variant>
        <vt:lpwstr>_При_приемке_Продукции</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dc:creator>
  <cp:keywords/>
  <dc:description/>
  <cp:lastModifiedBy>Рудь Александр Анатольевич</cp:lastModifiedBy>
  <cp:revision>2</cp:revision>
  <cp:lastPrinted>2022-06-29T09:46:00Z</cp:lastPrinted>
  <dcterms:created xsi:type="dcterms:W3CDTF">2023-06-22T10:51:00Z</dcterms:created>
  <dcterms:modified xsi:type="dcterms:W3CDTF">2023-06-22T10:51:00Z</dcterms:modified>
</cp:coreProperties>
</file>